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0199" w14:textId="77777777" w:rsidR="003D22E1" w:rsidRPr="002161A7" w:rsidRDefault="003D22E1" w:rsidP="003D22E1">
      <w:pPr>
        <w:spacing w:after="0" w:line="240" w:lineRule="auto"/>
        <w:jc w:val="center"/>
        <w:rPr>
          <w:rFonts w:ascii="Times New Roman" w:hAnsi="Times New Roman" w:cs="Times New Roman"/>
          <w:b/>
          <w:sz w:val="32"/>
          <w:szCs w:val="32"/>
        </w:rPr>
      </w:pPr>
      <w:r w:rsidRPr="002161A7">
        <w:rPr>
          <w:rFonts w:ascii="Times New Roman" w:hAnsi="Times New Roman" w:cs="Times New Roman"/>
          <w:b/>
          <w:sz w:val="32"/>
          <w:szCs w:val="32"/>
        </w:rPr>
        <w:t>Diversity Statement</w:t>
      </w:r>
    </w:p>
    <w:p w14:paraId="72BD49E2" w14:textId="77777777" w:rsidR="003D22E1" w:rsidRPr="002161A7" w:rsidRDefault="003D22E1" w:rsidP="003D22E1">
      <w:pPr>
        <w:spacing w:after="0" w:line="240" w:lineRule="auto"/>
        <w:jc w:val="center"/>
        <w:rPr>
          <w:rFonts w:ascii="Times New Roman" w:hAnsi="Times New Roman" w:cs="Times New Roman"/>
          <w:sz w:val="24"/>
          <w:szCs w:val="24"/>
        </w:rPr>
      </w:pPr>
      <w:r w:rsidRPr="002161A7">
        <w:rPr>
          <w:rFonts w:ascii="Times New Roman" w:hAnsi="Times New Roman" w:cs="Times New Roman"/>
          <w:sz w:val="24"/>
          <w:szCs w:val="24"/>
        </w:rPr>
        <w:t>Jonathan Dixon</w:t>
      </w:r>
    </w:p>
    <w:p w14:paraId="62C85451" w14:textId="77777777" w:rsidR="003D22E1" w:rsidRPr="002161A7" w:rsidRDefault="003D22E1" w:rsidP="003D22E1">
      <w:pPr>
        <w:spacing w:after="0" w:line="240" w:lineRule="auto"/>
        <w:jc w:val="center"/>
        <w:rPr>
          <w:rFonts w:ascii="Times New Roman" w:hAnsi="Times New Roman" w:cs="Times New Roman"/>
          <w:sz w:val="24"/>
          <w:szCs w:val="24"/>
        </w:rPr>
      </w:pPr>
      <w:r w:rsidRPr="002161A7">
        <w:rPr>
          <w:rFonts w:ascii="Times New Roman" w:hAnsi="Times New Roman" w:cs="Times New Roman"/>
          <w:sz w:val="24"/>
          <w:szCs w:val="24"/>
        </w:rPr>
        <w:t>Wake Forest University</w:t>
      </w:r>
    </w:p>
    <w:p w14:paraId="0EDCCB3B" w14:textId="77777777" w:rsidR="003D22E1" w:rsidRPr="002161A7" w:rsidRDefault="003D22E1" w:rsidP="003D22E1">
      <w:pPr>
        <w:spacing w:after="0" w:line="240" w:lineRule="auto"/>
        <w:jc w:val="center"/>
        <w:rPr>
          <w:rFonts w:ascii="Times New Roman" w:hAnsi="Times New Roman" w:cs="Times New Roman"/>
          <w:sz w:val="24"/>
          <w:szCs w:val="24"/>
        </w:rPr>
      </w:pPr>
    </w:p>
    <w:p w14:paraId="117CAB2D" w14:textId="6B7FB7E1" w:rsidR="002161A7" w:rsidRPr="002A514B" w:rsidRDefault="002161A7" w:rsidP="002A514B">
      <w:pPr>
        <w:spacing w:line="240" w:lineRule="auto"/>
        <w:ind w:firstLine="720"/>
        <w:jc w:val="both"/>
        <w:rPr>
          <w:rFonts w:ascii="Times New Roman" w:hAnsi="Times New Roman" w:cs="Times New Roman"/>
          <w:sz w:val="24"/>
          <w:szCs w:val="24"/>
        </w:rPr>
      </w:pPr>
      <w:bookmarkStart w:id="0" w:name="_Hlk147826640"/>
      <w:r w:rsidRPr="002161A7">
        <w:rPr>
          <w:rFonts w:ascii="Times New Roman" w:hAnsi="Times New Roman" w:cs="Times New Roman"/>
          <w:sz w:val="24"/>
          <w:szCs w:val="24"/>
        </w:rPr>
        <w:t xml:space="preserve">In October 2023, I participated in the University of North Carolina at Greensboro’s </w:t>
      </w:r>
      <w:hyperlink r:id="rId7" w:history="1">
        <w:r w:rsidRPr="002161A7">
          <w:rPr>
            <w:rStyle w:val="Hyperlink"/>
            <w:rFonts w:ascii="Times New Roman" w:hAnsi="Times New Roman" w:cs="Times New Roman"/>
            <w:sz w:val="24"/>
            <w:szCs w:val="24"/>
          </w:rPr>
          <w:t>Prison Education Program</w:t>
        </w:r>
      </w:hyperlink>
      <w:r w:rsidRPr="002161A7">
        <w:rPr>
          <w:rFonts w:ascii="Times New Roman" w:hAnsi="Times New Roman" w:cs="Times New Roman"/>
          <w:sz w:val="24"/>
          <w:szCs w:val="24"/>
        </w:rPr>
        <w:t xml:space="preserve"> at </w:t>
      </w:r>
      <w:hyperlink r:id="rId8" w:history="1">
        <w:r w:rsidRPr="002161A7">
          <w:rPr>
            <w:rStyle w:val="Hyperlink"/>
            <w:rFonts w:ascii="Times New Roman" w:hAnsi="Times New Roman" w:cs="Times New Roman"/>
            <w:sz w:val="24"/>
            <w:szCs w:val="24"/>
          </w:rPr>
          <w:t>Butner Federal Prison</w:t>
        </w:r>
      </w:hyperlink>
      <w:r w:rsidRPr="002161A7">
        <w:rPr>
          <w:rFonts w:ascii="Times New Roman" w:hAnsi="Times New Roman" w:cs="Times New Roman"/>
          <w:sz w:val="24"/>
          <w:szCs w:val="24"/>
        </w:rPr>
        <w:t xml:space="preserve">, NC. On this occasion I </w:t>
      </w:r>
      <w:r>
        <w:rPr>
          <w:rFonts w:ascii="Times New Roman" w:hAnsi="Times New Roman" w:cs="Times New Roman"/>
          <w:sz w:val="24"/>
          <w:szCs w:val="24"/>
        </w:rPr>
        <w:t xml:space="preserve">went into the medium security federal prison and </w:t>
      </w:r>
      <w:r w:rsidRPr="002161A7">
        <w:rPr>
          <w:rFonts w:ascii="Times New Roman" w:hAnsi="Times New Roman" w:cs="Times New Roman"/>
          <w:sz w:val="24"/>
          <w:szCs w:val="24"/>
        </w:rPr>
        <w:t xml:space="preserve">gave a philosophy lecture and led a discussion with </w:t>
      </w:r>
      <w:r w:rsidR="002A514B">
        <w:rPr>
          <w:rFonts w:ascii="Times New Roman" w:hAnsi="Times New Roman" w:cs="Times New Roman"/>
          <w:sz w:val="24"/>
          <w:szCs w:val="24"/>
        </w:rPr>
        <w:t>some</w:t>
      </w:r>
      <w:r w:rsidRPr="002161A7">
        <w:rPr>
          <w:rFonts w:ascii="Times New Roman" w:hAnsi="Times New Roman" w:cs="Times New Roman"/>
          <w:sz w:val="24"/>
          <w:szCs w:val="24"/>
        </w:rPr>
        <w:t xml:space="preserve"> inmates on the topic “What (and Where) is Music?” This was a </w:t>
      </w:r>
      <w:r>
        <w:rPr>
          <w:rFonts w:ascii="Times New Roman" w:hAnsi="Times New Roman" w:cs="Times New Roman"/>
          <w:sz w:val="24"/>
          <w:szCs w:val="24"/>
        </w:rPr>
        <w:t xml:space="preserve">very </w:t>
      </w:r>
      <w:r w:rsidRPr="002161A7">
        <w:rPr>
          <w:rFonts w:ascii="Times New Roman" w:hAnsi="Times New Roman" w:cs="Times New Roman"/>
          <w:sz w:val="24"/>
          <w:szCs w:val="24"/>
        </w:rPr>
        <w:t xml:space="preserve">rewarding </w:t>
      </w:r>
      <w:r>
        <w:rPr>
          <w:rFonts w:ascii="Times New Roman" w:hAnsi="Times New Roman" w:cs="Times New Roman"/>
          <w:sz w:val="24"/>
          <w:szCs w:val="24"/>
        </w:rPr>
        <w:t xml:space="preserve">experience and I hope to </w:t>
      </w:r>
      <w:r w:rsidRPr="002161A7">
        <w:rPr>
          <w:rFonts w:ascii="Times New Roman" w:hAnsi="Times New Roman" w:cs="Times New Roman"/>
          <w:sz w:val="24"/>
          <w:szCs w:val="24"/>
        </w:rPr>
        <w:t>do more of this kind of community outreach.</w:t>
      </w:r>
      <w:r w:rsidR="002A514B">
        <w:rPr>
          <w:rFonts w:ascii="Times New Roman" w:hAnsi="Times New Roman" w:cs="Times New Roman"/>
          <w:sz w:val="24"/>
          <w:szCs w:val="24"/>
        </w:rPr>
        <w:t xml:space="preserve"> </w:t>
      </w:r>
      <w:r>
        <w:rPr>
          <w:rFonts w:ascii="Times New Roman" w:hAnsi="Times New Roman" w:cs="Times New Roman"/>
          <w:sz w:val="24"/>
          <w:szCs w:val="24"/>
        </w:rPr>
        <w:t>This example demonstrates my belief that</w:t>
      </w:r>
      <w:r w:rsidRPr="002161A7">
        <w:rPr>
          <w:rFonts w:ascii="Times New Roman" w:hAnsi="Times New Roman" w:cs="Times New Roman"/>
          <w:sz w:val="24"/>
          <w:szCs w:val="24"/>
        </w:rPr>
        <w:t xml:space="preserve"> everyone, regardless of their background, skills, or identity, deserves access to a high-quality </w:t>
      </w:r>
      <w:r w:rsidRPr="002A514B">
        <w:rPr>
          <w:rFonts w:ascii="Times New Roman" w:hAnsi="Times New Roman" w:cs="Times New Roman"/>
          <w:sz w:val="24"/>
          <w:szCs w:val="24"/>
        </w:rPr>
        <w:t>education. My hope is that all my students, whoever they are, feel empowered to learn, prosper, and realize their full potential</w:t>
      </w:r>
      <w:r w:rsidR="001626E1">
        <w:rPr>
          <w:rFonts w:ascii="Times New Roman" w:hAnsi="Times New Roman" w:cs="Times New Roman"/>
          <w:sz w:val="24"/>
          <w:szCs w:val="24"/>
        </w:rPr>
        <w:t xml:space="preserve">. </w:t>
      </w:r>
      <w:r w:rsidRPr="002A514B">
        <w:rPr>
          <w:rFonts w:ascii="Times New Roman" w:hAnsi="Times New Roman" w:cs="Times New Roman"/>
          <w:sz w:val="24"/>
          <w:szCs w:val="24"/>
        </w:rPr>
        <w:t xml:space="preserve">In short, I am deeply committed to diversity and inclusion. </w:t>
      </w:r>
      <w:bookmarkEnd w:id="0"/>
    </w:p>
    <w:p w14:paraId="6852997F" w14:textId="1B5FE19D" w:rsidR="002A514B" w:rsidRPr="002A514B" w:rsidRDefault="00BB0FB4" w:rsidP="002A514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Promoting these virtues is</w:t>
      </w:r>
      <w:r w:rsidR="002A514B" w:rsidRPr="002A514B">
        <w:rPr>
          <w:rFonts w:ascii="Times New Roman" w:hAnsi="Times New Roman" w:cs="Times New Roman"/>
          <w:sz w:val="24"/>
          <w:szCs w:val="24"/>
        </w:rPr>
        <w:t xml:space="preserve"> no easy task since it is well known that</w:t>
      </w:r>
      <w:r w:rsidR="002A514B">
        <w:rPr>
          <w:rFonts w:ascii="Times New Roman" w:hAnsi="Times New Roman" w:cs="Times New Roman"/>
          <w:sz w:val="24"/>
          <w:szCs w:val="24"/>
        </w:rPr>
        <w:t>, overall,</w:t>
      </w:r>
      <w:r w:rsidR="002A514B" w:rsidRPr="002A514B">
        <w:rPr>
          <w:rFonts w:ascii="Times New Roman" w:hAnsi="Times New Roman" w:cs="Times New Roman"/>
          <w:sz w:val="24"/>
          <w:szCs w:val="24"/>
        </w:rPr>
        <w:t xml:space="preserve"> academic philosophy has </w:t>
      </w:r>
      <w:r w:rsidR="002A514B">
        <w:rPr>
          <w:rFonts w:ascii="Times New Roman" w:hAnsi="Times New Roman" w:cs="Times New Roman"/>
          <w:sz w:val="24"/>
          <w:szCs w:val="24"/>
        </w:rPr>
        <w:t>difficulties fostering diversity and inclusion</w:t>
      </w:r>
      <w:r w:rsidR="002A514B" w:rsidRPr="002A514B">
        <w:rPr>
          <w:rFonts w:ascii="Times New Roman" w:hAnsi="Times New Roman" w:cs="Times New Roman"/>
          <w:sz w:val="24"/>
          <w:szCs w:val="24"/>
        </w:rPr>
        <w:t xml:space="preserve">. </w:t>
      </w:r>
      <w:r w:rsidR="00B558D7">
        <w:rPr>
          <w:rFonts w:ascii="Times New Roman" w:hAnsi="Times New Roman" w:cs="Times New Roman"/>
          <w:sz w:val="24"/>
          <w:szCs w:val="24"/>
        </w:rPr>
        <w:t>For example, a</w:t>
      </w:r>
      <w:r w:rsidR="002A514B" w:rsidRPr="002A514B">
        <w:rPr>
          <w:rFonts w:ascii="Times New Roman" w:hAnsi="Times New Roman" w:cs="Times New Roman"/>
          <w:sz w:val="24"/>
          <w:szCs w:val="24"/>
        </w:rPr>
        <w:t xml:space="preserve">s compared to other disciplines in the Humanities, philosophy ranks the lowest in the percentage of faculty members who are </w:t>
      </w:r>
      <w:hyperlink r:id="rId9" w:history="1">
        <w:r w:rsidR="002A514B" w:rsidRPr="002A514B">
          <w:rPr>
            <w:rStyle w:val="Hyperlink"/>
            <w:rFonts w:ascii="Times New Roman" w:hAnsi="Times New Roman" w:cs="Times New Roman"/>
            <w:sz w:val="24"/>
            <w:szCs w:val="24"/>
          </w:rPr>
          <w:t>women</w:t>
        </w:r>
      </w:hyperlink>
      <w:r w:rsidR="002A514B" w:rsidRPr="002A514B">
        <w:rPr>
          <w:rFonts w:ascii="Times New Roman" w:hAnsi="Times New Roman" w:cs="Times New Roman"/>
          <w:sz w:val="24"/>
          <w:szCs w:val="24"/>
        </w:rPr>
        <w:t xml:space="preserve">. </w:t>
      </w:r>
      <w:r w:rsidR="00B558D7">
        <w:rPr>
          <w:rFonts w:ascii="Times New Roman" w:hAnsi="Times New Roman" w:cs="Times New Roman"/>
          <w:sz w:val="24"/>
          <w:szCs w:val="24"/>
        </w:rPr>
        <w:t>Indeed</w:t>
      </w:r>
      <w:r w:rsidR="002A514B" w:rsidRPr="002A514B">
        <w:rPr>
          <w:rFonts w:ascii="Times New Roman" w:hAnsi="Times New Roman" w:cs="Times New Roman"/>
          <w:sz w:val="24"/>
          <w:szCs w:val="24"/>
        </w:rPr>
        <w:t xml:space="preserve">, recent studies show that women only comprise about </w:t>
      </w:r>
      <w:hyperlink r:id="rId10" w:history="1">
        <w:r w:rsidR="002A514B" w:rsidRPr="003D6E58">
          <w:rPr>
            <w:rStyle w:val="Hyperlink"/>
            <w:rFonts w:ascii="Times New Roman" w:hAnsi="Times New Roman" w:cs="Times New Roman"/>
            <w:sz w:val="24"/>
            <w:szCs w:val="24"/>
          </w:rPr>
          <w:t>2</w:t>
        </w:r>
        <w:r w:rsidR="003D6E58" w:rsidRPr="003D6E58">
          <w:rPr>
            <w:rStyle w:val="Hyperlink"/>
            <w:rFonts w:ascii="Times New Roman" w:hAnsi="Times New Roman" w:cs="Times New Roman"/>
            <w:sz w:val="24"/>
            <w:szCs w:val="24"/>
          </w:rPr>
          <w:t>8</w:t>
        </w:r>
        <w:r w:rsidR="002A514B" w:rsidRPr="003D6E58">
          <w:rPr>
            <w:rStyle w:val="Hyperlink"/>
            <w:rFonts w:ascii="Times New Roman" w:hAnsi="Times New Roman" w:cs="Times New Roman"/>
            <w:sz w:val="24"/>
            <w:szCs w:val="24"/>
          </w:rPr>
          <w:t>% of</w:t>
        </w:r>
        <w:r w:rsidR="003D6E58" w:rsidRPr="003D6E58">
          <w:rPr>
            <w:rStyle w:val="Hyperlink"/>
            <w:rFonts w:ascii="Times New Roman" w:hAnsi="Times New Roman" w:cs="Times New Roman"/>
            <w:sz w:val="24"/>
            <w:szCs w:val="24"/>
          </w:rPr>
          <w:t xml:space="preserve"> tenure track and only 23% of non-tenure track</w:t>
        </w:r>
      </w:hyperlink>
      <w:r w:rsidR="002A514B" w:rsidRPr="002A514B">
        <w:rPr>
          <w:rFonts w:ascii="Times New Roman" w:hAnsi="Times New Roman" w:cs="Times New Roman"/>
          <w:sz w:val="24"/>
          <w:szCs w:val="24"/>
        </w:rPr>
        <w:t xml:space="preserve"> professional </w:t>
      </w:r>
      <w:r w:rsidR="002A514B" w:rsidRPr="00D63EF0">
        <w:rPr>
          <w:rFonts w:ascii="Times New Roman" w:hAnsi="Times New Roman" w:cs="Times New Roman"/>
          <w:sz w:val="24"/>
          <w:szCs w:val="24"/>
        </w:rPr>
        <w:t>philosophers</w:t>
      </w:r>
      <w:r w:rsidR="002A514B" w:rsidRPr="002A514B">
        <w:rPr>
          <w:rFonts w:ascii="Times New Roman" w:hAnsi="Times New Roman" w:cs="Times New Roman"/>
          <w:sz w:val="24"/>
          <w:szCs w:val="24"/>
        </w:rPr>
        <w:t xml:space="preserve">, and the number of women of color is significantly lower, as is the representation of other </w:t>
      </w:r>
      <w:hyperlink r:id="rId11" w:history="1">
        <w:r w:rsidR="002A514B" w:rsidRPr="00415228">
          <w:rPr>
            <w:rStyle w:val="Hyperlink"/>
            <w:rFonts w:ascii="Times New Roman" w:hAnsi="Times New Roman" w:cs="Times New Roman"/>
            <w:sz w:val="24"/>
            <w:szCs w:val="24"/>
          </w:rPr>
          <w:t>minority</w:t>
        </w:r>
      </w:hyperlink>
      <w:r w:rsidR="002A514B" w:rsidRPr="002A514B">
        <w:rPr>
          <w:rFonts w:ascii="Times New Roman" w:hAnsi="Times New Roman" w:cs="Times New Roman"/>
          <w:sz w:val="24"/>
          <w:szCs w:val="24"/>
        </w:rPr>
        <w:t xml:space="preserve"> groups in philosophy. While there are many possible explanations for this lack of </w:t>
      </w:r>
      <w:hyperlink r:id="rId12" w:history="1">
        <w:r w:rsidR="002A514B" w:rsidRPr="002A514B">
          <w:rPr>
            <w:rStyle w:val="Hyperlink"/>
            <w:rFonts w:ascii="Times New Roman" w:hAnsi="Times New Roman" w:cs="Times New Roman"/>
            <w:sz w:val="24"/>
            <w:szCs w:val="24"/>
          </w:rPr>
          <w:t>diversity</w:t>
        </w:r>
      </w:hyperlink>
      <w:r w:rsidR="002A514B" w:rsidRPr="002A514B">
        <w:rPr>
          <w:rFonts w:ascii="Times New Roman" w:hAnsi="Times New Roman" w:cs="Times New Roman"/>
          <w:sz w:val="24"/>
          <w:szCs w:val="24"/>
        </w:rPr>
        <w:t xml:space="preserve">, one of the main causes is that few women and other minorities choose to major in and graduate with a bachelor’s degree in philosophy. Indeed, over the last two decades only about </w:t>
      </w:r>
      <w:hyperlink r:id="rId13" w:history="1">
        <w:r w:rsidR="002A514B" w:rsidRPr="002A514B">
          <w:rPr>
            <w:rStyle w:val="Hyperlink"/>
            <w:rFonts w:ascii="Times New Roman" w:hAnsi="Times New Roman" w:cs="Times New Roman"/>
            <w:sz w:val="24"/>
            <w:szCs w:val="24"/>
          </w:rPr>
          <w:t>30-34%</w:t>
        </w:r>
      </w:hyperlink>
      <w:r w:rsidR="002A514B" w:rsidRPr="002A514B">
        <w:rPr>
          <w:rFonts w:ascii="Times New Roman" w:hAnsi="Times New Roman" w:cs="Times New Roman"/>
          <w:sz w:val="24"/>
          <w:szCs w:val="24"/>
        </w:rPr>
        <w:t xml:space="preserve"> of all bachelor degrees in philosophy were awarded to women.</w:t>
      </w:r>
    </w:p>
    <w:p w14:paraId="4791288C" w14:textId="45864A6A" w:rsidR="000F1A70" w:rsidRPr="00D63EF0" w:rsidRDefault="002A514B" w:rsidP="002A514B">
      <w:pPr>
        <w:spacing w:line="240" w:lineRule="auto"/>
        <w:ind w:firstLine="720"/>
        <w:jc w:val="both"/>
        <w:rPr>
          <w:rFonts w:ascii="Times New Roman" w:hAnsi="Times New Roman" w:cs="Times New Roman"/>
          <w:sz w:val="24"/>
          <w:szCs w:val="24"/>
        </w:rPr>
      </w:pPr>
      <w:r w:rsidRPr="002A514B">
        <w:rPr>
          <w:rFonts w:ascii="Times New Roman" w:hAnsi="Times New Roman" w:cs="Times New Roman"/>
          <w:sz w:val="24"/>
          <w:szCs w:val="24"/>
        </w:rPr>
        <w:t xml:space="preserve">In my own classes, I have encountered the kind of resistance and hesitation to studying philosophy that these studies indicate. When teaching at the Lone Star College System in Houston, TX, I had many first-generation college students from predominately Hispanic backgrounds who were hesitant to take more philosophy classes despite their budding philosophical interests. These students told me that majoring in philosophy was not a path to success that they envisioned other majors like business or engineering would provide. I encountered similar attitudes when teaching at UMass, Amherst. In my Medical Ethics classes, several female students expressed an interest in </w:t>
      </w:r>
      <w:r w:rsidRPr="00D63EF0">
        <w:rPr>
          <w:rFonts w:ascii="Times New Roman" w:hAnsi="Times New Roman" w:cs="Times New Roman"/>
          <w:sz w:val="24"/>
          <w:szCs w:val="24"/>
        </w:rPr>
        <w:t xml:space="preserve">taking more philosophy classes but felt that it would not fit into their science degrees and their ultimate career goals as nurses and doctors. </w:t>
      </w:r>
      <w:r w:rsidR="002777E4">
        <w:rPr>
          <w:rFonts w:ascii="Times New Roman" w:hAnsi="Times New Roman" w:cs="Times New Roman"/>
          <w:sz w:val="24"/>
          <w:szCs w:val="24"/>
        </w:rPr>
        <w:t>Of course, t</w:t>
      </w:r>
      <w:r w:rsidR="000F1A70">
        <w:rPr>
          <w:rFonts w:ascii="Times New Roman" w:hAnsi="Times New Roman" w:cs="Times New Roman"/>
          <w:sz w:val="24"/>
          <w:szCs w:val="24"/>
        </w:rPr>
        <w:t>his resistance can be partially combatted by show</w:t>
      </w:r>
      <w:r w:rsidR="002777E4">
        <w:rPr>
          <w:rFonts w:ascii="Times New Roman" w:hAnsi="Times New Roman" w:cs="Times New Roman"/>
          <w:sz w:val="24"/>
          <w:szCs w:val="24"/>
        </w:rPr>
        <w:t>ing</w:t>
      </w:r>
      <w:r w:rsidR="000F1A70">
        <w:rPr>
          <w:rFonts w:ascii="Times New Roman" w:hAnsi="Times New Roman" w:cs="Times New Roman"/>
          <w:sz w:val="24"/>
          <w:szCs w:val="24"/>
        </w:rPr>
        <w:t xml:space="preserve"> students the </w:t>
      </w:r>
      <w:r w:rsidR="002777E4">
        <w:rPr>
          <w:rFonts w:ascii="Times New Roman" w:hAnsi="Times New Roman" w:cs="Times New Roman"/>
          <w:sz w:val="24"/>
          <w:szCs w:val="24"/>
        </w:rPr>
        <w:t xml:space="preserve">studies which indicate that studying philosophy is valuable in </w:t>
      </w:r>
      <w:r w:rsidR="002777E4" w:rsidRPr="00B558D7">
        <w:rPr>
          <w:rFonts w:ascii="Times New Roman" w:hAnsi="Times New Roman" w:cs="Times New Roman"/>
          <w:sz w:val="24"/>
          <w:szCs w:val="24"/>
        </w:rPr>
        <w:t>promoting the critical thinking skills that many employers desire.</w:t>
      </w:r>
      <w:r w:rsidR="002777E4">
        <w:rPr>
          <w:rFonts w:ascii="Times New Roman" w:hAnsi="Times New Roman" w:cs="Times New Roman"/>
          <w:sz w:val="24"/>
          <w:szCs w:val="24"/>
        </w:rPr>
        <w:t xml:space="preserve"> These studies include those which show that</w:t>
      </w:r>
      <w:r w:rsidR="009575F4">
        <w:rPr>
          <w:rFonts w:ascii="Times New Roman" w:hAnsi="Times New Roman" w:cs="Times New Roman"/>
          <w:sz w:val="24"/>
          <w:szCs w:val="24"/>
        </w:rPr>
        <w:t xml:space="preserve"> </w:t>
      </w:r>
      <w:r w:rsidR="000F1A70" w:rsidRPr="00B558D7">
        <w:rPr>
          <w:rFonts w:ascii="Times New Roman" w:hAnsi="Times New Roman" w:cs="Times New Roman"/>
          <w:sz w:val="24"/>
          <w:szCs w:val="24"/>
        </w:rPr>
        <w:t xml:space="preserve">philosophy students do well on a range of </w:t>
      </w:r>
      <w:hyperlink r:id="rId14" w:history="1">
        <w:r w:rsidR="000F1A70" w:rsidRPr="00DF6561">
          <w:rPr>
            <w:rStyle w:val="Hyperlink"/>
            <w:rFonts w:ascii="Times New Roman" w:hAnsi="Times New Roman" w:cs="Times New Roman"/>
            <w:sz w:val="24"/>
            <w:szCs w:val="24"/>
          </w:rPr>
          <w:t>standardized tests</w:t>
        </w:r>
      </w:hyperlink>
      <w:r w:rsidR="000F1A70" w:rsidRPr="00B558D7">
        <w:rPr>
          <w:rFonts w:ascii="Times New Roman" w:hAnsi="Times New Roman" w:cs="Times New Roman"/>
          <w:sz w:val="24"/>
          <w:szCs w:val="24"/>
        </w:rPr>
        <w:t xml:space="preserve"> and have higher </w:t>
      </w:r>
      <w:hyperlink r:id="rId15" w:history="1">
        <w:r w:rsidR="000F1A70" w:rsidRPr="00601BB1">
          <w:rPr>
            <w:rStyle w:val="Hyperlink"/>
            <w:rFonts w:ascii="Times New Roman" w:hAnsi="Times New Roman" w:cs="Times New Roman"/>
            <w:sz w:val="24"/>
            <w:szCs w:val="24"/>
          </w:rPr>
          <w:t>mid-career salaries</w:t>
        </w:r>
      </w:hyperlink>
      <w:r w:rsidR="000F1A70" w:rsidRPr="00B558D7">
        <w:rPr>
          <w:rFonts w:ascii="Times New Roman" w:hAnsi="Times New Roman" w:cs="Times New Roman"/>
          <w:sz w:val="24"/>
          <w:szCs w:val="24"/>
        </w:rPr>
        <w:t xml:space="preserve"> as compared to other disciplines in the Humanities. </w:t>
      </w:r>
      <w:r w:rsidR="002777E4">
        <w:rPr>
          <w:rFonts w:ascii="Times New Roman" w:hAnsi="Times New Roman" w:cs="Times New Roman"/>
          <w:sz w:val="24"/>
          <w:szCs w:val="24"/>
        </w:rPr>
        <w:t xml:space="preserve">But there are other ways of making philosophy more appealing to a wider range of students. </w:t>
      </w:r>
    </w:p>
    <w:p w14:paraId="2F5C8157" w14:textId="32A23EFA" w:rsidR="002A514B" w:rsidRDefault="00D63EF0" w:rsidP="002A514B">
      <w:pPr>
        <w:spacing w:line="240" w:lineRule="auto"/>
        <w:ind w:firstLine="720"/>
        <w:jc w:val="both"/>
        <w:rPr>
          <w:rFonts w:ascii="Times New Roman" w:hAnsi="Times New Roman" w:cs="Times New Roman"/>
          <w:sz w:val="24"/>
          <w:szCs w:val="24"/>
        </w:rPr>
      </w:pPr>
      <w:r w:rsidRPr="0082572F">
        <w:rPr>
          <w:rFonts w:ascii="Times New Roman" w:hAnsi="Times New Roman" w:cs="Times New Roman"/>
          <w:sz w:val="24"/>
          <w:szCs w:val="24"/>
        </w:rPr>
        <w:t>I believe, along with many philosophers who study th</w:t>
      </w:r>
      <w:r w:rsidR="00BB0FB4" w:rsidRPr="0082572F">
        <w:rPr>
          <w:rFonts w:ascii="Times New Roman" w:hAnsi="Times New Roman" w:cs="Times New Roman"/>
          <w:sz w:val="24"/>
          <w:szCs w:val="24"/>
        </w:rPr>
        <w:t>e</w:t>
      </w:r>
      <w:r w:rsidRPr="0082572F">
        <w:rPr>
          <w:rFonts w:ascii="Times New Roman" w:hAnsi="Times New Roman" w:cs="Times New Roman"/>
          <w:sz w:val="24"/>
          <w:szCs w:val="24"/>
        </w:rPr>
        <w:t xml:space="preserve"> lack of diversity </w:t>
      </w:r>
      <w:r w:rsidR="00BB0FB4" w:rsidRPr="0082572F">
        <w:rPr>
          <w:rFonts w:ascii="Times New Roman" w:hAnsi="Times New Roman" w:cs="Times New Roman"/>
          <w:sz w:val="24"/>
          <w:szCs w:val="24"/>
        </w:rPr>
        <w:t xml:space="preserve">in philosophy and inclusiveness </w:t>
      </w:r>
      <w:r w:rsidR="00362C1D" w:rsidRPr="0082572F">
        <w:rPr>
          <w:rFonts w:ascii="Times New Roman" w:hAnsi="Times New Roman" w:cs="Times New Roman"/>
          <w:sz w:val="24"/>
          <w:szCs w:val="24"/>
        </w:rPr>
        <w:t>promotion,</w:t>
      </w:r>
      <w:r w:rsidRPr="0082572F">
        <w:rPr>
          <w:rFonts w:ascii="Times New Roman" w:hAnsi="Times New Roman" w:cs="Times New Roman"/>
          <w:sz w:val="24"/>
          <w:szCs w:val="24"/>
        </w:rPr>
        <w:t xml:space="preserve"> that a</w:t>
      </w:r>
      <w:r w:rsidR="002A514B" w:rsidRPr="0082572F">
        <w:rPr>
          <w:rFonts w:ascii="Times New Roman" w:hAnsi="Times New Roman" w:cs="Times New Roman"/>
          <w:sz w:val="24"/>
          <w:szCs w:val="24"/>
        </w:rPr>
        <w:t xml:space="preserve"> </w:t>
      </w:r>
      <w:r w:rsidR="002777E4" w:rsidRPr="0082572F">
        <w:rPr>
          <w:rFonts w:ascii="Times New Roman" w:hAnsi="Times New Roman" w:cs="Times New Roman"/>
          <w:sz w:val="24"/>
          <w:szCs w:val="24"/>
        </w:rPr>
        <w:t xml:space="preserve">better way to </w:t>
      </w:r>
      <w:r w:rsidR="002A514B" w:rsidRPr="0082572F">
        <w:rPr>
          <w:rFonts w:ascii="Times New Roman" w:hAnsi="Times New Roman" w:cs="Times New Roman"/>
          <w:sz w:val="24"/>
          <w:szCs w:val="24"/>
        </w:rPr>
        <w:t xml:space="preserve">address and improve diversity and inclusion in philosophy is to make the study of philosophy more </w:t>
      </w:r>
      <w:r w:rsidR="002777E4" w:rsidRPr="0082572F">
        <w:rPr>
          <w:rFonts w:ascii="Times New Roman" w:hAnsi="Times New Roman" w:cs="Times New Roman"/>
          <w:sz w:val="24"/>
          <w:szCs w:val="24"/>
        </w:rPr>
        <w:t>accessible, engaging, and relevant to students</w:t>
      </w:r>
      <w:r w:rsidR="009575F4" w:rsidRPr="0082572F">
        <w:rPr>
          <w:rFonts w:ascii="Times New Roman" w:hAnsi="Times New Roman" w:cs="Times New Roman"/>
          <w:sz w:val="24"/>
          <w:szCs w:val="24"/>
        </w:rPr>
        <w:t>’</w:t>
      </w:r>
      <w:r w:rsidR="002777E4" w:rsidRPr="0082572F">
        <w:rPr>
          <w:rFonts w:ascii="Times New Roman" w:hAnsi="Times New Roman" w:cs="Times New Roman"/>
          <w:sz w:val="24"/>
          <w:szCs w:val="24"/>
        </w:rPr>
        <w:t xml:space="preserve"> lives</w:t>
      </w:r>
      <w:r w:rsidR="002A514B" w:rsidRPr="0082572F">
        <w:rPr>
          <w:rFonts w:ascii="Times New Roman" w:hAnsi="Times New Roman" w:cs="Times New Roman"/>
          <w:sz w:val="24"/>
          <w:szCs w:val="24"/>
        </w:rPr>
        <w:t xml:space="preserve">. </w:t>
      </w:r>
      <w:r w:rsidR="0082572F" w:rsidRPr="0082572F">
        <w:rPr>
          <w:rFonts w:ascii="Times New Roman" w:hAnsi="Times New Roman" w:cs="Times New Roman"/>
          <w:sz w:val="24"/>
          <w:szCs w:val="24"/>
        </w:rPr>
        <w:t xml:space="preserve">Philosophy, and the critical thinking skills it requires, has enriched my life enormously and my goal in teaching is to show my students how it can enrich their lives too. </w:t>
      </w:r>
      <w:r w:rsidR="002A514B" w:rsidRPr="0082572F">
        <w:rPr>
          <w:rFonts w:ascii="Times New Roman" w:hAnsi="Times New Roman" w:cs="Times New Roman"/>
          <w:sz w:val="24"/>
          <w:szCs w:val="24"/>
        </w:rPr>
        <w:t xml:space="preserve">While there are many ways to accomplish this, </w:t>
      </w:r>
      <w:r w:rsidR="00390E22" w:rsidRPr="0082572F">
        <w:rPr>
          <w:rFonts w:ascii="Times New Roman" w:hAnsi="Times New Roman" w:cs="Times New Roman"/>
          <w:sz w:val="24"/>
          <w:szCs w:val="24"/>
        </w:rPr>
        <w:t xml:space="preserve">below </w:t>
      </w:r>
      <w:r w:rsidR="002A514B" w:rsidRPr="0082572F">
        <w:rPr>
          <w:rFonts w:ascii="Times New Roman" w:hAnsi="Times New Roman" w:cs="Times New Roman"/>
          <w:sz w:val="24"/>
          <w:szCs w:val="24"/>
        </w:rPr>
        <w:t>I will explain which approaches I have used to promote diversity and inclusion at both the undergraduate and professional</w:t>
      </w:r>
      <w:r w:rsidR="002A514B" w:rsidRPr="002161A7">
        <w:rPr>
          <w:rFonts w:ascii="Times New Roman" w:hAnsi="Times New Roman" w:cs="Times New Roman"/>
          <w:sz w:val="24"/>
          <w:szCs w:val="24"/>
        </w:rPr>
        <w:t xml:space="preserve"> levels.</w:t>
      </w:r>
    </w:p>
    <w:p w14:paraId="183E9204" w14:textId="3F2C5E59" w:rsidR="000F1A70" w:rsidRDefault="00BB0FB4" w:rsidP="000F1A70">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2A514B" w:rsidRPr="002161A7">
        <w:rPr>
          <w:rFonts w:ascii="Times New Roman" w:hAnsi="Times New Roman" w:cs="Times New Roman"/>
          <w:sz w:val="24"/>
          <w:szCs w:val="24"/>
        </w:rPr>
        <w:t xml:space="preserve">y </w:t>
      </w:r>
      <w:r>
        <w:rPr>
          <w:rFonts w:ascii="Times New Roman" w:hAnsi="Times New Roman" w:cs="Times New Roman"/>
          <w:sz w:val="24"/>
          <w:szCs w:val="24"/>
        </w:rPr>
        <w:t>overall</w:t>
      </w:r>
      <w:r w:rsidR="00D63EF0">
        <w:rPr>
          <w:rFonts w:ascii="Times New Roman" w:hAnsi="Times New Roman" w:cs="Times New Roman"/>
          <w:sz w:val="24"/>
          <w:szCs w:val="24"/>
        </w:rPr>
        <w:t xml:space="preserve"> </w:t>
      </w:r>
      <w:r w:rsidR="002A514B" w:rsidRPr="002161A7">
        <w:rPr>
          <w:rFonts w:ascii="Times New Roman" w:hAnsi="Times New Roman" w:cs="Times New Roman"/>
          <w:sz w:val="24"/>
          <w:szCs w:val="24"/>
        </w:rPr>
        <w:t xml:space="preserve">teaching methodology is founded on what I take to be a crucial insight into effective and inclusive teaching: think about learning from the student’s perspective. </w:t>
      </w:r>
      <w:r w:rsidR="009575F4">
        <w:rPr>
          <w:rFonts w:ascii="Times New Roman" w:hAnsi="Times New Roman" w:cs="Times New Roman"/>
          <w:sz w:val="24"/>
          <w:szCs w:val="24"/>
        </w:rPr>
        <w:t>T</w:t>
      </w:r>
      <w:r w:rsidR="000F1A70">
        <w:rPr>
          <w:rFonts w:ascii="Times New Roman" w:hAnsi="Times New Roman" w:cs="Times New Roman"/>
          <w:sz w:val="24"/>
          <w:szCs w:val="24"/>
        </w:rPr>
        <w:t xml:space="preserve">hinking from my student’s perspective </w:t>
      </w:r>
      <w:r w:rsidR="000F1A70" w:rsidRPr="002161A7">
        <w:rPr>
          <w:rFonts w:ascii="Times New Roman" w:hAnsi="Times New Roman" w:cs="Times New Roman"/>
          <w:sz w:val="24"/>
          <w:szCs w:val="24"/>
        </w:rPr>
        <w:t xml:space="preserve">has made me incorporate what I have </w:t>
      </w:r>
      <w:r w:rsidR="00E337F6">
        <w:rPr>
          <w:rFonts w:ascii="Times New Roman" w:hAnsi="Times New Roman" w:cs="Times New Roman"/>
          <w:sz w:val="24"/>
          <w:szCs w:val="24"/>
        </w:rPr>
        <w:t>observed</w:t>
      </w:r>
      <w:r w:rsidR="000F1A70" w:rsidRPr="002161A7">
        <w:rPr>
          <w:rFonts w:ascii="Times New Roman" w:hAnsi="Times New Roman" w:cs="Times New Roman"/>
          <w:sz w:val="24"/>
          <w:szCs w:val="24"/>
        </w:rPr>
        <w:t xml:space="preserve"> from my many years of teaching, and </w:t>
      </w:r>
      <w:r w:rsidR="00E337F6">
        <w:rPr>
          <w:rFonts w:ascii="Times New Roman" w:hAnsi="Times New Roman" w:cs="Times New Roman"/>
          <w:sz w:val="24"/>
          <w:szCs w:val="24"/>
        </w:rPr>
        <w:t xml:space="preserve">learned at </w:t>
      </w:r>
      <w:r w:rsidR="000F1A70" w:rsidRPr="002161A7">
        <w:rPr>
          <w:rFonts w:ascii="Times New Roman" w:hAnsi="Times New Roman" w:cs="Times New Roman"/>
          <w:sz w:val="24"/>
          <w:szCs w:val="24"/>
        </w:rPr>
        <w:t xml:space="preserve">various teaching workshops I have attended, to create an in-class learning </w:t>
      </w:r>
      <w:r w:rsidR="000F1A70" w:rsidRPr="00B558D7">
        <w:rPr>
          <w:rFonts w:ascii="Times New Roman" w:hAnsi="Times New Roman" w:cs="Times New Roman"/>
          <w:sz w:val="24"/>
          <w:szCs w:val="24"/>
        </w:rPr>
        <w:t xml:space="preserve">environment that values, respects, and prioritizes the voices of all students. </w:t>
      </w:r>
      <w:r w:rsidR="000F1A70">
        <w:rPr>
          <w:rFonts w:ascii="Times New Roman" w:hAnsi="Times New Roman" w:cs="Times New Roman"/>
          <w:sz w:val="24"/>
          <w:szCs w:val="24"/>
        </w:rPr>
        <w:t xml:space="preserve">For instance, at a teaching workshop at Wake Forest University, I learned the pedagogical value of think-pair-share exercises. Such small group activities </w:t>
      </w:r>
      <w:r w:rsidR="000F1A70" w:rsidRPr="002161A7">
        <w:rPr>
          <w:rFonts w:ascii="Times New Roman" w:hAnsi="Times New Roman" w:cs="Times New Roman"/>
          <w:sz w:val="24"/>
          <w:szCs w:val="24"/>
        </w:rPr>
        <w:t>allow students to engage with the material at their own pace and encourage peer learning. This benefits both introverted and extroverted learners.</w:t>
      </w:r>
      <w:r w:rsidR="000F1A70">
        <w:rPr>
          <w:rFonts w:ascii="Times New Roman" w:hAnsi="Times New Roman" w:cs="Times New Roman"/>
          <w:sz w:val="24"/>
          <w:szCs w:val="24"/>
        </w:rPr>
        <w:t xml:space="preserve"> For example, I have asked students to turn to their neighbor and come up with challenges to Peter Singer’s central argument in “Famine Affluence and Morality.” After 5-10 minutes of small-group student discussion, students then share challenges to Singer’s argument to the class and I play </w:t>
      </w:r>
      <w:r w:rsidR="009575F4">
        <w:rPr>
          <w:rFonts w:ascii="Times New Roman" w:hAnsi="Times New Roman" w:cs="Times New Roman"/>
          <w:sz w:val="24"/>
          <w:szCs w:val="24"/>
        </w:rPr>
        <w:t>d</w:t>
      </w:r>
      <w:r w:rsidR="000F1A70">
        <w:rPr>
          <w:rFonts w:ascii="Times New Roman" w:hAnsi="Times New Roman" w:cs="Times New Roman"/>
          <w:sz w:val="24"/>
          <w:szCs w:val="24"/>
        </w:rPr>
        <w:t xml:space="preserve">evil’s </w:t>
      </w:r>
      <w:r w:rsidR="009575F4">
        <w:rPr>
          <w:rFonts w:ascii="Times New Roman" w:hAnsi="Times New Roman" w:cs="Times New Roman"/>
          <w:sz w:val="24"/>
          <w:szCs w:val="24"/>
        </w:rPr>
        <w:t>advocate</w:t>
      </w:r>
      <w:r w:rsidR="000F1A70">
        <w:rPr>
          <w:rFonts w:ascii="Times New Roman" w:hAnsi="Times New Roman" w:cs="Times New Roman"/>
          <w:sz w:val="24"/>
          <w:szCs w:val="24"/>
        </w:rPr>
        <w:t xml:space="preserve"> </w:t>
      </w:r>
      <w:r w:rsidR="009575F4">
        <w:rPr>
          <w:rFonts w:ascii="Times New Roman" w:hAnsi="Times New Roman" w:cs="Times New Roman"/>
          <w:sz w:val="24"/>
          <w:szCs w:val="24"/>
        </w:rPr>
        <w:t>by</w:t>
      </w:r>
      <w:r w:rsidR="000F1A70">
        <w:rPr>
          <w:rFonts w:ascii="Times New Roman" w:hAnsi="Times New Roman" w:cs="Times New Roman"/>
          <w:sz w:val="24"/>
          <w:szCs w:val="24"/>
        </w:rPr>
        <w:t xml:space="preserve"> reply</w:t>
      </w:r>
      <w:r w:rsidR="009575F4">
        <w:rPr>
          <w:rFonts w:ascii="Times New Roman" w:hAnsi="Times New Roman" w:cs="Times New Roman"/>
          <w:sz w:val="24"/>
          <w:szCs w:val="24"/>
        </w:rPr>
        <w:t>ing</w:t>
      </w:r>
      <w:r w:rsidR="000F1A70">
        <w:rPr>
          <w:rFonts w:ascii="Times New Roman" w:hAnsi="Times New Roman" w:cs="Times New Roman"/>
          <w:sz w:val="24"/>
          <w:szCs w:val="24"/>
        </w:rPr>
        <w:t xml:space="preserve"> to these challenges on Singer’s behalf. Giving students this time to grapple with the course material has many significant </w:t>
      </w:r>
      <w:r w:rsidR="00E337F6">
        <w:rPr>
          <w:rFonts w:ascii="Times New Roman" w:hAnsi="Times New Roman" w:cs="Times New Roman"/>
          <w:sz w:val="24"/>
          <w:szCs w:val="24"/>
        </w:rPr>
        <w:t xml:space="preserve">short-term </w:t>
      </w:r>
      <w:r w:rsidR="000F1A70">
        <w:rPr>
          <w:rFonts w:ascii="Times New Roman" w:hAnsi="Times New Roman" w:cs="Times New Roman"/>
          <w:sz w:val="24"/>
          <w:szCs w:val="24"/>
        </w:rPr>
        <w:t xml:space="preserve">and </w:t>
      </w:r>
      <w:r w:rsidR="00E337F6">
        <w:rPr>
          <w:rFonts w:ascii="Times New Roman" w:hAnsi="Times New Roman" w:cs="Times New Roman"/>
          <w:sz w:val="24"/>
          <w:szCs w:val="24"/>
        </w:rPr>
        <w:t xml:space="preserve">long-term </w:t>
      </w:r>
      <w:r w:rsidR="000F1A70">
        <w:rPr>
          <w:rFonts w:ascii="Times New Roman" w:hAnsi="Times New Roman" w:cs="Times New Roman"/>
          <w:sz w:val="24"/>
          <w:szCs w:val="24"/>
        </w:rPr>
        <w:t xml:space="preserve">benefits. </w:t>
      </w:r>
      <w:r w:rsidR="00E337F6">
        <w:rPr>
          <w:rFonts w:ascii="Times New Roman" w:hAnsi="Times New Roman" w:cs="Times New Roman"/>
          <w:sz w:val="24"/>
          <w:szCs w:val="24"/>
        </w:rPr>
        <w:t xml:space="preserve">For the short-term, this practice has the benefit of making in-class discussions </w:t>
      </w:r>
      <w:proofErr w:type="gramStart"/>
      <w:r w:rsidR="00E337F6">
        <w:rPr>
          <w:rFonts w:ascii="Times New Roman" w:hAnsi="Times New Roman" w:cs="Times New Roman"/>
          <w:sz w:val="24"/>
          <w:szCs w:val="24"/>
        </w:rPr>
        <w:t>more productive and lively</w:t>
      </w:r>
      <w:proofErr w:type="gramEnd"/>
      <w:r w:rsidR="00E337F6">
        <w:rPr>
          <w:rFonts w:ascii="Times New Roman" w:hAnsi="Times New Roman" w:cs="Times New Roman"/>
          <w:sz w:val="24"/>
          <w:szCs w:val="24"/>
        </w:rPr>
        <w:t xml:space="preserve">. Because students get to first “try out” their ideas with the students sitting next to them before they or others participate in open class discussions, this allows students to feel reassured that other students want to hear their thoughts, and/or prevent students from publicly displaying they have misunderstood the material. </w:t>
      </w:r>
      <w:r w:rsidR="000F1A70">
        <w:rPr>
          <w:rFonts w:ascii="Times New Roman" w:hAnsi="Times New Roman" w:cs="Times New Roman"/>
          <w:sz w:val="24"/>
          <w:szCs w:val="24"/>
        </w:rPr>
        <w:t xml:space="preserve">For the long-term, some students tell me that they remember </w:t>
      </w:r>
      <w:r w:rsidR="00E337F6">
        <w:rPr>
          <w:rFonts w:ascii="Times New Roman" w:hAnsi="Times New Roman" w:cs="Times New Roman"/>
          <w:sz w:val="24"/>
          <w:szCs w:val="24"/>
        </w:rPr>
        <w:t>our subsequent</w:t>
      </w:r>
      <w:r w:rsidR="000F1A70">
        <w:rPr>
          <w:rFonts w:ascii="Times New Roman" w:hAnsi="Times New Roman" w:cs="Times New Roman"/>
          <w:sz w:val="24"/>
          <w:szCs w:val="24"/>
        </w:rPr>
        <w:t xml:space="preserve"> discussions many semesters after they have taken this class with me. This demonstrates retention of course material and demonstrates how memorable these in-class interactions can be. </w:t>
      </w:r>
    </w:p>
    <w:p w14:paraId="33746012" w14:textId="25B80AEE" w:rsidR="000F1A70" w:rsidRDefault="000F1A70" w:rsidP="000F1A70">
      <w:pPr>
        <w:ind w:firstLine="720"/>
        <w:jc w:val="both"/>
        <w:rPr>
          <w:rFonts w:ascii="Times New Roman" w:hAnsi="Times New Roman" w:cs="Times New Roman"/>
          <w:sz w:val="24"/>
          <w:szCs w:val="24"/>
        </w:rPr>
      </w:pPr>
      <w:r>
        <w:rPr>
          <w:rFonts w:ascii="Times New Roman" w:hAnsi="Times New Roman" w:cs="Times New Roman"/>
          <w:sz w:val="24"/>
          <w:szCs w:val="24"/>
        </w:rPr>
        <w:t xml:space="preserve">Also, at this workshop </w:t>
      </w:r>
      <w:bookmarkStart w:id="1" w:name="_Hlk148008551"/>
      <w:r>
        <w:rPr>
          <w:rFonts w:ascii="Times New Roman" w:hAnsi="Times New Roman" w:cs="Times New Roman"/>
          <w:sz w:val="24"/>
          <w:szCs w:val="24"/>
        </w:rPr>
        <w:t>I learned ways to promote classroom discussions on difficult or controversial topics without singling out students or their beliefs. For instance, one exercise has students anonymously write down answers to difficult and sometimes provocative questions on index cards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when, if ever, do you think abortion is permissible? Justify your answer). I then either “shuffle” them around the classroom or have them all passed</w:t>
      </w:r>
      <w:r w:rsidR="009575F4">
        <w:rPr>
          <w:rFonts w:ascii="Times New Roman" w:hAnsi="Times New Roman" w:cs="Times New Roman"/>
          <w:sz w:val="24"/>
          <w:szCs w:val="24"/>
        </w:rPr>
        <w:t xml:space="preserve"> forward</w:t>
      </w:r>
      <w:r>
        <w:rPr>
          <w:rFonts w:ascii="Times New Roman" w:hAnsi="Times New Roman" w:cs="Times New Roman"/>
          <w:sz w:val="24"/>
          <w:szCs w:val="24"/>
        </w:rPr>
        <w:t xml:space="preserve"> to me to preserve their anonymity. In the former case, I have students read the answers on cards and discuss them amongst themselves, or in the latter case, I will read the answers out and we will discuss them as a class. This practice is helpful in giving a voice to students who are reluctant to participate by discussing and often critiquing what another student thinks in the class without any student being attached to or identified with a particular viewpoint. This workshop also inspired me to create a different kind of in-class activity for my students. After a brief course lecture on some philosophical claim, problem, paradox, etc., I will ask students to break into groups and </w:t>
      </w:r>
      <w:r w:rsidR="00546F3D">
        <w:rPr>
          <w:rFonts w:ascii="Times New Roman" w:hAnsi="Times New Roman" w:cs="Times New Roman"/>
          <w:sz w:val="24"/>
          <w:szCs w:val="24"/>
        </w:rPr>
        <w:t xml:space="preserve">create </w:t>
      </w:r>
      <w:r>
        <w:rPr>
          <w:rFonts w:ascii="Times New Roman" w:hAnsi="Times New Roman" w:cs="Times New Roman"/>
          <w:sz w:val="24"/>
          <w:szCs w:val="24"/>
        </w:rPr>
        <w:t>a fictional story or conversation about how one might have come up with this claim, problem, paradox, etc. For example, I have asked students to do this with the Ship of Theseus thought experiment, and I have found this activity to bring out the many complicated issues, objections, and questions surrounding identity, change over time, and persistence. Indeed, this activity accomplishes this in a way that is more organic, and student led than my presentation of this material would be in lecture format. For example, one student at Wake Forest University told a story of someone working on restoring an old classic car with new parts and, when trying to sell the car for a profit, encountered some difficulties convincing would-be buyers that the restored car was still “classic.”</w:t>
      </w:r>
      <w:bookmarkEnd w:id="1"/>
    </w:p>
    <w:p w14:paraId="12966A5C" w14:textId="11A757DF" w:rsidR="000F1A70" w:rsidRDefault="000F1A70" w:rsidP="000F1A70">
      <w:pPr>
        <w:ind w:firstLine="720"/>
        <w:jc w:val="both"/>
        <w:rPr>
          <w:rFonts w:ascii="Times New Roman" w:hAnsi="Times New Roman" w:cs="Times New Roman"/>
          <w:sz w:val="24"/>
          <w:szCs w:val="24"/>
        </w:rPr>
      </w:pPr>
      <w:r>
        <w:rPr>
          <w:rFonts w:ascii="Times New Roman" w:hAnsi="Times New Roman" w:cs="Times New Roman"/>
          <w:sz w:val="24"/>
          <w:szCs w:val="24"/>
        </w:rPr>
        <w:t>To gain a more accurate view of my student’s perspective on various aspects of my class</w:t>
      </w:r>
      <w:r w:rsidR="009575F4">
        <w:rPr>
          <w:rFonts w:ascii="Times New Roman" w:hAnsi="Times New Roman" w:cs="Times New Roman"/>
          <w:sz w:val="24"/>
          <w:szCs w:val="24"/>
        </w:rPr>
        <w:t>,</w:t>
      </w:r>
      <w:r>
        <w:rPr>
          <w:rFonts w:ascii="Times New Roman" w:hAnsi="Times New Roman" w:cs="Times New Roman"/>
          <w:sz w:val="24"/>
          <w:szCs w:val="24"/>
        </w:rPr>
        <w:t xml:space="preserve"> I send out a mid-semester survey </w:t>
      </w:r>
      <w:r w:rsidR="00E337F6">
        <w:rPr>
          <w:rFonts w:ascii="Times New Roman" w:hAnsi="Times New Roman" w:cs="Times New Roman"/>
          <w:sz w:val="24"/>
          <w:szCs w:val="24"/>
        </w:rPr>
        <w:t xml:space="preserve">in </w:t>
      </w:r>
      <w:r>
        <w:rPr>
          <w:rFonts w:ascii="Times New Roman" w:hAnsi="Times New Roman" w:cs="Times New Roman"/>
          <w:sz w:val="24"/>
          <w:szCs w:val="24"/>
        </w:rPr>
        <w:t xml:space="preserve">which students anonymously answer questions </w:t>
      </w:r>
      <w:r w:rsidR="009575F4">
        <w:rPr>
          <w:rFonts w:ascii="Times New Roman" w:hAnsi="Times New Roman" w:cs="Times New Roman"/>
          <w:sz w:val="24"/>
          <w:szCs w:val="24"/>
        </w:rPr>
        <w:t>concerning</w:t>
      </w:r>
      <w:r>
        <w:rPr>
          <w:rFonts w:ascii="Times New Roman" w:hAnsi="Times New Roman" w:cs="Times New Roman"/>
          <w:sz w:val="24"/>
          <w:szCs w:val="24"/>
        </w:rPr>
        <w:t xml:space="preserve"> </w:t>
      </w:r>
      <w:r>
        <w:rPr>
          <w:rFonts w:ascii="Times New Roman" w:hAnsi="Times New Roman" w:cs="Times New Roman"/>
          <w:sz w:val="24"/>
          <w:szCs w:val="24"/>
        </w:rPr>
        <w:lastRenderedPageBreak/>
        <w:t>how they think the class is going, what they like or dislike about the class, and what they want changed or to stay the same. I then adjust the course to better fit the needs of each individual class.</w:t>
      </w:r>
      <w:r w:rsidR="00E81E55">
        <w:rPr>
          <w:rFonts w:ascii="Times New Roman" w:hAnsi="Times New Roman" w:cs="Times New Roman"/>
          <w:sz w:val="24"/>
          <w:szCs w:val="24"/>
        </w:rPr>
        <w:t xml:space="preserve"> This method of acquiring student feedback </w:t>
      </w:r>
      <w:r w:rsidR="009575F4">
        <w:rPr>
          <w:rFonts w:ascii="Times New Roman" w:hAnsi="Times New Roman" w:cs="Times New Roman"/>
          <w:sz w:val="24"/>
          <w:szCs w:val="24"/>
        </w:rPr>
        <w:t xml:space="preserve">makes sure </w:t>
      </w:r>
      <w:r w:rsidR="00E81E55">
        <w:rPr>
          <w:rFonts w:ascii="Times New Roman" w:hAnsi="Times New Roman" w:cs="Times New Roman"/>
          <w:sz w:val="24"/>
          <w:szCs w:val="24"/>
        </w:rPr>
        <w:t>any</w:t>
      </w:r>
      <w:r w:rsidR="009575F4">
        <w:rPr>
          <w:rFonts w:ascii="Times New Roman" w:hAnsi="Times New Roman" w:cs="Times New Roman"/>
          <w:sz w:val="24"/>
          <w:szCs w:val="24"/>
        </w:rPr>
        <w:t xml:space="preserve"> concern</w:t>
      </w:r>
      <w:r w:rsidR="00E81E55">
        <w:rPr>
          <w:rFonts w:ascii="Times New Roman" w:hAnsi="Times New Roman" w:cs="Times New Roman"/>
          <w:sz w:val="24"/>
          <w:szCs w:val="24"/>
        </w:rPr>
        <w:t xml:space="preserve"> a student has is</w:t>
      </w:r>
      <w:r w:rsidR="009575F4">
        <w:rPr>
          <w:rFonts w:ascii="Times New Roman" w:hAnsi="Times New Roman" w:cs="Times New Roman"/>
          <w:sz w:val="24"/>
          <w:szCs w:val="24"/>
        </w:rPr>
        <w:t xml:space="preserve"> heard by me</w:t>
      </w:r>
      <w:r w:rsidR="00E81E55">
        <w:rPr>
          <w:rFonts w:ascii="Times New Roman" w:hAnsi="Times New Roman" w:cs="Times New Roman"/>
          <w:sz w:val="24"/>
          <w:szCs w:val="24"/>
        </w:rPr>
        <w:t xml:space="preserve"> during the semester. </w:t>
      </w:r>
      <w:r>
        <w:rPr>
          <w:rFonts w:ascii="Times New Roman" w:hAnsi="Times New Roman" w:cs="Times New Roman"/>
          <w:sz w:val="24"/>
          <w:szCs w:val="24"/>
        </w:rPr>
        <w:t>Students tell me that they really enjoy being able to affect how the class is taught and having their voices heard in a</w:t>
      </w:r>
      <w:r w:rsidR="00E81E55">
        <w:rPr>
          <w:rFonts w:ascii="Times New Roman" w:hAnsi="Times New Roman" w:cs="Times New Roman"/>
          <w:sz w:val="24"/>
          <w:szCs w:val="24"/>
        </w:rPr>
        <w:t xml:space="preserve"> </w:t>
      </w:r>
      <w:r>
        <w:rPr>
          <w:rFonts w:ascii="Times New Roman" w:hAnsi="Times New Roman" w:cs="Times New Roman"/>
          <w:sz w:val="24"/>
          <w:szCs w:val="24"/>
        </w:rPr>
        <w:t xml:space="preserve">way that does not put them in difficult or awkward positions involving telling their professor their thoughts on </w:t>
      </w:r>
      <w:r w:rsidR="00E81E55">
        <w:rPr>
          <w:rFonts w:ascii="Times New Roman" w:hAnsi="Times New Roman" w:cs="Times New Roman"/>
          <w:sz w:val="24"/>
          <w:szCs w:val="24"/>
        </w:rPr>
        <w:t>a</w:t>
      </w:r>
      <w:r>
        <w:rPr>
          <w:rFonts w:ascii="Times New Roman" w:hAnsi="Times New Roman" w:cs="Times New Roman"/>
          <w:sz w:val="24"/>
          <w:szCs w:val="24"/>
        </w:rPr>
        <w:t xml:space="preserve"> class. </w:t>
      </w:r>
    </w:p>
    <w:p w14:paraId="6CE013FC" w14:textId="0602EFD1" w:rsidR="00DF6561" w:rsidRDefault="000F1A70" w:rsidP="000F1A70">
      <w:pPr>
        <w:ind w:firstLine="720"/>
        <w:jc w:val="both"/>
        <w:rPr>
          <w:rFonts w:ascii="Times New Roman" w:hAnsi="Times New Roman" w:cs="Times New Roman"/>
          <w:sz w:val="24"/>
          <w:szCs w:val="24"/>
        </w:rPr>
      </w:pPr>
      <w:r>
        <w:rPr>
          <w:rFonts w:ascii="Times New Roman" w:hAnsi="Times New Roman" w:cs="Times New Roman"/>
          <w:sz w:val="24"/>
          <w:szCs w:val="24"/>
        </w:rPr>
        <w:t xml:space="preserve">Also, </w:t>
      </w:r>
      <w:r w:rsidR="002A514B" w:rsidRPr="002161A7">
        <w:rPr>
          <w:rFonts w:ascii="Times New Roman" w:hAnsi="Times New Roman" w:cs="Times New Roman"/>
          <w:sz w:val="24"/>
          <w:szCs w:val="24"/>
        </w:rPr>
        <w:t>thinking from my student’s perspective has allowed me to design assignments which are accomplishable by students who require accommodations, but which remain intellectually rigorous.</w:t>
      </w:r>
      <w:r w:rsidR="008D0D8E">
        <w:rPr>
          <w:rFonts w:ascii="Times New Roman" w:hAnsi="Times New Roman" w:cs="Times New Roman"/>
          <w:sz w:val="24"/>
          <w:szCs w:val="24"/>
        </w:rPr>
        <w:t xml:space="preserve"> For example, in my intro courses I often provide students with reading questions for </w:t>
      </w:r>
      <w:r w:rsidR="001B410A">
        <w:rPr>
          <w:rFonts w:ascii="Times New Roman" w:hAnsi="Times New Roman" w:cs="Times New Roman"/>
          <w:sz w:val="24"/>
          <w:szCs w:val="24"/>
        </w:rPr>
        <w:t xml:space="preserve">all our </w:t>
      </w:r>
      <w:r w:rsidR="008D0D8E">
        <w:rPr>
          <w:rFonts w:ascii="Times New Roman" w:hAnsi="Times New Roman" w:cs="Times New Roman"/>
          <w:sz w:val="24"/>
          <w:szCs w:val="24"/>
        </w:rPr>
        <w:t xml:space="preserve">assigned readings. These reading questions are designed to help students who are new to philosophy better </w:t>
      </w:r>
      <w:r w:rsidR="001B410A">
        <w:rPr>
          <w:rFonts w:ascii="Times New Roman" w:hAnsi="Times New Roman" w:cs="Times New Roman"/>
          <w:sz w:val="24"/>
          <w:szCs w:val="24"/>
        </w:rPr>
        <w:t xml:space="preserve">understand and </w:t>
      </w:r>
      <w:r w:rsidR="008D0D8E">
        <w:rPr>
          <w:rFonts w:ascii="Times New Roman" w:hAnsi="Times New Roman" w:cs="Times New Roman"/>
          <w:sz w:val="24"/>
          <w:szCs w:val="24"/>
        </w:rPr>
        <w:t xml:space="preserve">comprehend our course readings </w:t>
      </w:r>
      <w:r w:rsidR="001B410A" w:rsidRPr="008D0D8E">
        <w:rPr>
          <w:rFonts w:ascii="Times New Roman" w:hAnsi="Times New Roman" w:cs="Times New Roman"/>
          <w:sz w:val="24"/>
          <w:szCs w:val="24"/>
        </w:rPr>
        <w:t>in a way that will hopefully enhance student interest, engagement</w:t>
      </w:r>
      <w:r w:rsidR="001B410A">
        <w:rPr>
          <w:rFonts w:ascii="Times New Roman" w:hAnsi="Times New Roman" w:cs="Times New Roman"/>
          <w:sz w:val="24"/>
          <w:szCs w:val="24"/>
        </w:rPr>
        <w:t xml:space="preserve">, and participation. </w:t>
      </w:r>
      <w:r w:rsidR="0039756C">
        <w:rPr>
          <w:rFonts w:ascii="Times New Roman" w:hAnsi="Times New Roman" w:cs="Times New Roman"/>
          <w:sz w:val="24"/>
          <w:szCs w:val="24"/>
        </w:rPr>
        <w:t xml:space="preserve">For instance, the reading questions for Martin Luther King Jr’s “Letter from a Birmingham Jail” include: According to King, what are the four students one must take before engaging in non-violent protest? How does he justify obeying some laws while disobeying others? What are some of the criteria he mentions to distinguish an unjust from a just law? </w:t>
      </w:r>
      <w:r w:rsidR="00584647">
        <w:rPr>
          <w:rFonts w:ascii="Times New Roman" w:hAnsi="Times New Roman" w:cs="Times New Roman"/>
          <w:sz w:val="24"/>
          <w:szCs w:val="24"/>
        </w:rPr>
        <w:t>For assessment, s</w:t>
      </w:r>
      <w:r w:rsidR="008D0D8E">
        <w:rPr>
          <w:rFonts w:ascii="Times New Roman" w:hAnsi="Times New Roman" w:cs="Times New Roman"/>
          <w:sz w:val="24"/>
          <w:szCs w:val="24"/>
        </w:rPr>
        <w:t xml:space="preserve">tudents are required to turn in a certain number of these reading questions within blocks of time on our class schedule. This </w:t>
      </w:r>
      <w:r w:rsidR="00415228">
        <w:rPr>
          <w:rFonts w:ascii="Times New Roman" w:hAnsi="Times New Roman" w:cs="Times New Roman"/>
          <w:sz w:val="24"/>
          <w:szCs w:val="24"/>
        </w:rPr>
        <w:t xml:space="preserve">flexibility </w:t>
      </w:r>
      <w:r w:rsidR="008D0D8E">
        <w:rPr>
          <w:rFonts w:ascii="Times New Roman" w:hAnsi="Times New Roman" w:cs="Times New Roman"/>
          <w:sz w:val="24"/>
          <w:szCs w:val="24"/>
        </w:rPr>
        <w:t xml:space="preserve">allows students the freedom to </w:t>
      </w:r>
      <w:r w:rsidR="001B410A">
        <w:rPr>
          <w:rFonts w:ascii="Times New Roman" w:hAnsi="Times New Roman" w:cs="Times New Roman"/>
          <w:sz w:val="24"/>
          <w:szCs w:val="24"/>
        </w:rPr>
        <w:t xml:space="preserve">turn in these assignments when it fits their often-busy schedules and thus </w:t>
      </w:r>
      <w:r w:rsidR="00362C1D">
        <w:rPr>
          <w:rFonts w:ascii="Times New Roman" w:hAnsi="Times New Roman" w:cs="Times New Roman"/>
          <w:sz w:val="24"/>
          <w:szCs w:val="24"/>
        </w:rPr>
        <w:t xml:space="preserve">helps to </w:t>
      </w:r>
      <w:r w:rsidR="001B410A" w:rsidRPr="008D0D8E">
        <w:rPr>
          <w:rFonts w:ascii="Times New Roman" w:hAnsi="Times New Roman" w:cs="Times New Roman"/>
          <w:sz w:val="24"/>
          <w:szCs w:val="24"/>
        </w:rPr>
        <w:t>alleviate</w:t>
      </w:r>
      <w:r w:rsidR="008D0D8E" w:rsidRPr="008D0D8E">
        <w:rPr>
          <w:rFonts w:ascii="Times New Roman" w:hAnsi="Times New Roman" w:cs="Times New Roman"/>
          <w:sz w:val="24"/>
          <w:szCs w:val="24"/>
        </w:rPr>
        <w:t xml:space="preserve"> the stress associated with this kind of assignment. </w:t>
      </w:r>
      <w:r w:rsidR="00FB0B58">
        <w:rPr>
          <w:rFonts w:ascii="Times New Roman" w:hAnsi="Times New Roman" w:cs="Times New Roman"/>
          <w:sz w:val="24"/>
          <w:szCs w:val="24"/>
        </w:rPr>
        <w:t>Furthermore, i</w:t>
      </w:r>
      <w:r w:rsidR="00EA3527">
        <w:rPr>
          <w:rFonts w:ascii="Times New Roman" w:hAnsi="Times New Roman" w:cs="Times New Roman"/>
          <w:sz w:val="24"/>
          <w:szCs w:val="24"/>
        </w:rPr>
        <w:t>n my logic classes I provide students with study guides and with practice exams which mirror the actual exams. This also helps to alleviate</w:t>
      </w:r>
      <w:r w:rsidR="00DF6561">
        <w:rPr>
          <w:rFonts w:ascii="Times New Roman" w:hAnsi="Times New Roman" w:cs="Times New Roman"/>
          <w:sz w:val="24"/>
          <w:szCs w:val="24"/>
        </w:rPr>
        <w:t xml:space="preserve"> student’s</w:t>
      </w:r>
      <w:r w:rsidR="00EA3527">
        <w:rPr>
          <w:rFonts w:ascii="Times New Roman" w:hAnsi="Times New Roman" w:cs="Times New Roman"/>
          <w:sz w:val="24"/>
          <w:szCs w:val="24"/>
        </w:rPr>
        <w:t xml:space="preserve"> </w:t>
      </w:r>
      <w:r w:rsidR="00DF6561">
        <w:rPr>
          <w:rFonts w:ascii="Times New Roman" w:hAnsi="Times New Roman" w:cs="Times New Roman"/>
          <w:sz w:val="24"/>
          <w:szCs w:val="24"/>
        </w:rPr>
        <w:t>stress while simultaneously enhancing student learning.</w:t>
      </w:r>
    </w:p>
    <w:p w14:paraId="30F71E57" w14:textId="076F9E6D" w:rsidR="00DF6561" w:rsidRPr="000D28DC" w:rsidRDefault="00EA3527" w:rsidP="000F1A70">
      <w:pPr>
        <w:ind w:firstLine="720"/>
        <w:jc w:val="both"/>
        <w:rPr>
          <w:rFonts w:ascii="Times New Roman" w:hAnsi="Times New Roman" w:cs="Times New Roman"/>
          <w:sz w:val="24"/>
          <w:szCs w:val="24"/>
        </w:rPr>
      </w:pPr>
      <w:r>
        <w:rPr>
          <w:rFonts w:ascii="Times New Roman" w:hAnsi="Times New Roman" w:cs="Times New Roman"/>
          <w:sz w:val="24"/>
          <w:szCs w:val="24"/>
        </w:rPr>
        <w:t>F</w:t>
      </w:r>
      <w:r w:rsidR="001B410A">
        <w:rPr>
          <w:rFonts w:ascii="Times New Roman" w:hAnsi="Times New Roman" w:cs="Times New Roman"/>
          <w:sz w:val="24"/>
          <w:szCs w:val="24"/>
        </w:rPr>
        <w:t>or my midterms and finals in my intro classes I often give students the choice to either take a</w:t>
      </w:r>
      <w:r w:rsidR="00482739">
        <w:rPr>
          <w:rFonts w:ascii="Times New Roman" w:hAnsi="Times New Roman" w:cs="Times New Roman"/>
          <w:sz w:val="24"/>
          <w:szCs w:val="24"/>
        </w:rPr>
        <w:t>n</w:t>
      </w:r>
      <w:r w:rsidR="001B410A">
        <w:rPr>
          <w:rFonts w:ascii="Times New Roman" w:hAnsi="Times New Roman" w:cs="Times New Roman"/>
          <w:sz w:val="24"/>
          <w:szCs w:val="24"/>
        </w:rPr>
        <w:t xml:space="preserve"> in-class exam or turn in a take-home paper. </w:t>
      </w:r>
      <w:r w:rsidR="00482739">
        <w:rPr>
          <w:rFonts w:ascii="Times New Roman" w:hAnsi="Times New Roman" w:cs="Times New Roman"/>
          <w:sz w:val="24"/>
          <w:szCs w:val="24"/>
        </w:rPr>
        <w:t>While b</w:t>
      </w:r>
      <w:r w:rsidR="00584647">
        <w:rPr>
          <w:rFonts w:ascii="Times New Roman" w:hAnsi="Times New Roman" w:cs="Times New Roman"/>
          <w:sz w:val="24"/>
          <w:szCs w:val="24"/>
        </w:rPr>
        <w:t xml:space="preserve">oth assignments start with the same </w:t>
      </w:r>
      <w:r w:rsidR="00482739">
        <w:rPr>
          <w:rFonts w:ascii="Times New Roman" w:hAnsi="Times New Roman" w:cs="Times New Roman"/>
          <w:sz w:val="24"/>
          <w:szCs w:val="24"/>
        </w:rPr>
        <w:t xml:space="preserve">4-5 </w:t>
      </w:r>
      <w:r w:rsidR="00584647">
        <w:rPr>
          <w:rFonts w:ascii="Times New Roman" w:hAnsi="Times New Roman" w:cs="Times New Roman"/>
          <w:sz w:val="24"/>
          <w:szCs w:val="24"/>
        </w:rPr>
        <w:t>prompts</w:t>
      </w:r>
      <w:r w:rsidR="00482739">
        <w:rPr>
          <w:rFonts w:ascii="Times New Roman" w:hAnsi="Times New Roman" w:cs="Times New Roman"/>
          <w:sz w:val="24"/>
          <w:szCs w:val="24"/>
        </w:rPr>
        <w:t>, t</w:t>
      </w:r>
      <w:r w:rsidR="00584647">
        <w:rPr>
          <w:rFonts w:ascii="Times New Roman" w:hAnsi="Times New Roman" w:cs="Times New Roman"/>
          <w:sz w:val="24"/>
          <w:szCs w:val="24"/>
        </w:rPr>
        <w:t>he exam option</w:t>
      </w:r>
      <w:r w:rsidR="00482739">
        <w:rPr>
          <w:rFonts w:ascii="Times New Roman" w:hAnsi="Times New Roman" w:cs="Times New Roman"/>
          <w:sz w:val="24"/>
          <w:szCs w:val="24"/>
        </w:rPr>
        <w:t xml:space="preserve"> has students only answer two of these prompts</w:t>
      </w:r>
      <w:r w:rsidR="00391423">
        <w:rPr>
          <w:rFonts w:ascii="Times New Roman" w:hAnsi="Times New Roman" w:cs="Times New Roman"/>
          <w:sz w:val="24"/>
          <w:szCs w:val="24"/>
        </w:rPr>
        <w:t>.</w:t>
      </w:r>
      <w:r w:rsidR="00482739">
        <w:rPr>
          <w:rFonts w:ascii="Times New Roman" w:hAnsi="Times New Roman" w:cs="Times New Roman"/>
          <w:sz w:val="24"/>
          <w:szCs w:val="24"/>
        </w:rPr>
        <w:t xml:space="preserve"> However, students do not know which prompts will be tested until exam day, so they must study </w:t>
      </w:r>
      <w:r w:rsidR="00D23DA6">
        <w:rPr>
          <w:rFonts w:ascii="Times New Roman" w:hAnsi="Times New Roman" w:cs="Times New Roman"/>
          <w:sz w:val="24"/>
          <w:szCs w:val="24"/>
        </w:rPr>
        <w:t>the material in all</w:t>
      </w:r>
      <w:r w:rsidR="00482739">
        <w:rPr>
          <w:rFonts w:ascii="Times New Roman" w:hAnsi="Times New Roman" w:cs="Times New Roman"/>
          <w:sz w:val="24"/>
          <w:szCs w:val="24"/>
        </w:rPr>
        <w:t xml:space="preserve"> the prompts. In contrast, the paper option has students choose only one of these prompts, but students are</w:t>
      </w:r>
      <w:r w:rsidR="00391423">
        <w:rPr>
          <w:rFonts w:ascii="Times New Roman" w:hAnsi="Times New Roman" w:cs="Times New Roman"/>
          <w:sz w:val="24"/>
          <w:szCs w:val="24"/>
        </w:rPr>
        <w:t xml:space="preserve"> also</w:t>
      </w:r>
      <w:r w:rsidR="00482739">
        <w:rPr>
          <w:rFonts w:ascii="Times New Roman" w:hAnsi="Times New Roman" w:cs="Times New Roman"/>
          <w:sz w:val="24"/>
          <w:szCs w:val="24"/>
        </w:rPr>
        <w:t xml:space="preserve"> required to read an additional article</w:t>
      </w:r>
      <w:r w:rsidR="00415228">
        <w:rPr>
          <w:rFonts w:ascii="Times New Roman" w:hAnsi="Times New Roman" w:cs="Times New Roman"/>
          <w:sz w:val="24"/>
          <w:szCs w:val="24"/>
        </w:rPr>
        <w:t>,</w:t>
      </w:r>
      <w:r w:rsidR="00482739">
        <w:rPr>
          <w:rFonts w:ascii="Times New Roman" w:hAnsi="Times New Roman" w:cs="Times New Roman"/>
          <w:sz w:val="24"/>
          <w:szCs w:val="24"/>
        </w:rPr>
        <w:t xml:space="preserve"> </w:t>
      </w:r>
      <w:r w:rsidR="00415228">
        <w:rPr>
          <w:rFonts w:ascii="Times New Roman" w:hAnsi="Times New Roman" w:cs="Times New Roman"/>
          <w:sz w:val="24"/>
          <w:szCs w:val="24"/>
        </w:rPr>
        <w:t>which</w:t>
      </w:r>
      <w:r w:rsidR="00482739">
        <w:rPr>
          <w:rFonts w:ascii="Times New Roman" w:hAnsi="Times New Roman" w:cs="Times New Roman"/>
          <w:sz w:val="24"/>
          <w:szCs w:val="24"/>
        </w:rPr>
        <w:t xml:space="preserve"> I provide</w:t>
      </w:r>
      <w:r w:rsidR="00415228">
        <w:rPr>
          <w:rFonts w:ascii="Times New Roman" w:hAnsi="Times New Roman" w:cs="Times New Roman"/>
          <w:sz w:val="24"/>
          <w:szCs w:val="24"/>
        </w:rPr>
        <w:t>,</w:t>
      </w:r>
      <w:r w:rsidR="00482739">
        <w:rPr>
          <w:rFonts w:ascii="Times New Roman" w:hAnsi="Times New Roman" w:cs="Times New Roman"/>
          <w:sz w:val="24"/>
          <w:szCs w:val="24"/>
        </w:rPr>
        <w:t xml:space="preserve"> </w:t>
      </w:r>
      <w:r w:rsidR="00415228">
        <w:rPr>
          <w:rFonts w:ascii="Times New Roman" w:hAnsi="Times New Roman" w:cs="Times New Roman"/>
          <w:sz w:val="24"/>
          <w:szCs w:val="24"/>
        </w:rPr>
        <w:t>that</w:t>
      </w:r>
      <w:r w:rsidR="00482739">
        <w:rPr>
          <w:rFonts w:ascii="Times New Roman" w:hAnsi="Times New Roman" w:cs="Times New Roman"/>
          <w:sz w:val="24"/>
          <w:szCs w:val="24"/>
        </w:rPr>
        <w:t xml:space="preserve"> we did not cover in class and answer</w:t>
      </w:r>
      <w:r w:rsidR="00391423">
        <w:rPr>
          <w:rFonts w:ascii="Times New Roman" w:hAnsi="Times New Roman" w:cs="Times New Roman"/>
          <w:sz w:val="24"/>
          <w:szCs w:val="24"/>
        </w:rPr>
        <w:t xml:space="preserve"> </w:t>
      </w:r>
      <w:r w:rsidR="00482739">
        <w:rPr>
          <w:rFonts w:ascii="Times New Roman" w:hAnsi="Times New Roman" w:cs="Times New Roman"/>
          <w:sz w:val="24"/>
          <w:szCs w:val="24"/>
        </w:rPr>
        <w:t xml:space="preserve">additional </w:t>
      </w:r>
      <w:r w:rsidR="00391423">
        <w:rPr>
          <w:rFonts w:ascii="Times New Roman" w:hAnsi="Times New Roman" w:cs="Times New Roman"/>
          <w:sz w:val="24"/>
          <w:szCs w:val="24"/>
        </w:rPr>
        <w:t xml:space="preserve">prompt </w:t>
      </w:r>
      <w:r w:rsidR="00482739">
        <w:rPr>
          <w:rFonts w:ascii="Times New Roman" w:hAnsi="Times New Roman" w:cs="Times New Roman"/>
          <w:sz w:val="24"/>
          <w:szCs w:val="24"/>
        </w:rPr>
        <w:t xml:space="preserve">questions </w:t>
      </w:r>
      <w:r w:rsidR="00391423">
        <w:rPr>
          <w:rFonts w:ascii="Times New Roman" w:hAnsi="Times New Roman" w:cs="Times New Roman"/>
          <w:sz w:val="24"/>
          <w:szCs w:val="24"/>
        </w:rPr>
        <w:t xml:space="preserve">for </w:t>
      </w:r>
      <w:r w:rsidR="00482739">
        <w:rPr>
          <w:rFonts w:ascii="Times New Roman" w:hAnsi="Times New Roman" w:cs="Times New Roman"/>
          <w:sz w:val="24"/>
          <w:szCs w:val="24"/>
        </w:rPr>
        <w:t>th</w:t>
      </w:r>
      <w:r w:rsidR="00391423">
        <w:rPr>
          <w:rFonts w:ascii="Times New Roman" w:hAnsi="Times New Roman" w:cs="Times New Roman"/>
          <w:sz w:val="24"/>
          <w:szCs w:val="24"/>
        </w:rPr>
        <w:t>is</w:t>
      </w:r>
      <w:r w:rsidR="00482739">
        <w:rPr>
          <w:rFonts w:ascii="Times New Roman" w:hAnsi="Times New Roman" w:cs="Times New Roman"/>
          <w:sz w:val="24"/>
          <w:szCs w:val="24"/>
        </w:rPr>
        <w:t xml:space="preserve"> reading. So, while both options have students answer a total of two prompts, the nature of both kinds of assessment is different. For the exam option, it is more about knowing </w:t>
      </w:r>
      <w:r w:rsidR="00362C1D">
        <w:rPr>
          <w:rFonts w:ascii="Times New Roman" w:hAnsi="Times New Roman" w:cs="Times New Roman"/>
          <w:sz w:val="24"/>
          <w:szCs w:val="24"/>
        </w:rPr>
        <w:t>a</w:t>
      </w:r>
      <w:r w:rsidR="000D28DC">
        <w:rPr>
          <w:rFonts w:ascii="Times New Roman" w:hAnsi="Times New Roman" w:cs="Times New Roman"/>
          <w:sz w:val="24"/>
          <w:szCs w:val="24"/>
        </w:rPr>
        <w:t xml:space="preserve"> large portion of</w:t>
      </w:r>
      <w:r w:rsidR="00482739">
        <w:rPr>
          <w:rFonts w:ascii="Times New Roman" w:hAnsi="Times New Roman" w:cs="Times New Roman"/>
          <w:sz w:val="24"/>
          <w:szCs w:val="24"/>
        </w:rPr>
        <w:t xml:space="preserve"> the material </w:t>
      </w:r>
      <w:r w:rsidR="000D28DC">
        <w:rPr>
          <w:rFonts w:ascii="Times New Roman" w:hAnsi="Times New Roman" w:cs="Times New Roman"/>
          <w:sz w:val="24"/>
          <w:szCs w:val="24"/>
        </w:rPr>
        <w:t>covered in</w:t>
      </w:r>
      <w:r w:rsidR="00482739">
        <w:rPr>
          <w:rFonts w:ascii="Times New Roman" w:hAnsi="Times New Roman" w:cs="Times New Roman"/>
          <w:sz w:val="24"/>
          <w:szCs w:val="24"/>
        </w:rPr>
        <w:t xml:space="preserve"> class; while for the paper option, it is more about delving into a particular topic </w:t>
      </w:r>
      <w:r w:rsidR="000D28DC">
        <w:rPr>
          <w:rFonts w:ascii="Times New Roman" w:hAnsi="Times New Roman" w:cs="Times New Roman"/>
          <w:sz w:val="24"/>
          <w:szCs w:val="24"/>
        </w:rPr>
        <w:t>while</w:t>
      </w:r>
      <w:r w:rsidR="00482739">
        <w:rPr>
          <w:rFonts w:ascii="Times New Roman" w:hAnsi="Times New Roman" w:cs="Times New Roman"/>
          <w:sz w:val="24"/>
          <w:szCs w:val="24"/>
        </w:rPr>
        <w:t xml:space="preserve"> </w:t>
      </w:r>
      <w:r w:rsidR="00362C1D">
        <w:rPr>
          <w:rFonts w:ascii="Times New Roman" w:hAnsi="Times New Roman" w:cs="Times New Roman"/>
          <w:sz w:val="24"/>
          <w:szCs w:val="24"/>
        </w:rPr>
        <w:t xml:space="preserve">applying critical reading </w:t>
      </w:r>
      <w:r w:rsidR="000D28DC">
        <w:rPr>
          <w:rFonts w:ascii="Times New Roman" w:hAnsi="Times New Roman" w:cs="Times New Roman"/>
          <w:sz w:val="24"/>
          <w:szCs w:val="24"/>
        </w:rPr>
        <w:t xml:space="preserve">and writing </w:t>
      </w:r>
      <w:r w:rsidR="00362C1D">
        <w:rPr>
          <w:rFonts w:ascii="Times New Roman" w:hAnsi="Times New Roman" w:cs="Times New Roman"/>
          <w:sz w:val="24"/>
          <w:szCs w:val="24"/>
        </w:rPr>
        <w:t>skills.</w:t>
      </w:r>
      <w:r w:rsidR="000F1A70">
        <w:rPr>
          <w:rFonts w:ascii="Times New Roman" w:hAnsi="Times New Roman" w:cs="Times New Roman"/>
          <w:sz w:val="24"/>
          <w:szCs w:val="24"/>
        </w:rPr>
        <w:t xml:space="preserve"> </w:t>
      </w:r>
      <w:r w:rsidR="00362C1D">
        <w:rPr>
          <w:rFonts w:ascii="Times New Roman" w:hAnsi="Times New Roman" w:cs="Times New Roman"/>
          <w:sz w:val="24"/>
          <w:szCs w:val="24"/>
        </w:rPr>
        <w:t xml:space="preserve">Structuring my midterms and finals </w:t>
      </w:r>
      <w:r w:rsidR="00391423">
        <w:rPr>
          <w:rFonts w:ascii="Times New Roman" w:hAnsi="Times New Roman" w:cs="Times New Roman"/>
          <w:sz w:val="24"/>
          <w:szCs w:val="24"/>
        </w:rPr>
        <w:t>with varied assignments and assessment methods</w:t>
      </w:r>
      <w:r w:rsidR="000D28DC">
        <w:rPr>
          <w:rFonts w:ascii="Times New Roman" w:hAnsi="Times New Roman" w:cs="Times New Roman"/>
          <w:sz w:val="24"/>
          <w:szCs w:val="24"/>
        </w:rPr>
        <w:t xml:space="preserve"> has three prominent benefits. First, it</w:t>
      </w:r>
      <w:r w:rsidR="00362C1D">
        <w:rPr>
          <w:rFonts w:ascii="Times New Roman" w:hAnsi="Times New Roman" w:cs="Times New Roman"/>
          <w:sz w:val="24"/>
          <w:szCs w:val="24"/>
        </w:rPr>
        <w:t xml:space="preserve"> allows students the freedom</w:t>
      </w:r>
      <w:r w:rsidR="00814D64">
        <w:rPr>
          <w:rFonts w:ascii="Times New Roman" w:hAnsi="Times New Roman" w:cs="Times New Roman"/>
          <w:sz w:val="24"/>
          <w:szCs w:val="24"/>
        </w:rPr>
        <w:t xml:space="preserve"> and autonomy</w:t>
      </w:r>
      <w:r w:rsidR="00362C1D">
        <w:rPr>
          <w:rFonts w:ascii="Times New Roman" w:hAnsi="Times New Roman" w:cs="Times New Roman"/>
          <w:sz w:val="24"/>
          <w:szCs w:val="24"/>
        </w:rPr>
        <w:t xml:space="preserve"> to do the kind of work they want to do in a way that hopefully alleviates stress in their lives. </w:t>
      </w:r>
      <w:r w:rsidR="000D28DC">
        <w:rPr>
          <w:rFonts w:ascii="Times New Roman" w:hAnsi="Times New Roman" w:cs="Times New Roman"/>
          <w:sz w:val="24"/>
          <w:szCs w:val="24"/>
        </w:rPr>
        <w:t xml:space="preserve">Second, it allows students to demonstrate their understanding in ways that align with their strengths. And third, </w:t>
      </w:r>
      <w:r w:rsidR="00391423">
        <w:rPr>
          <w:rFonts w:ascii="Times New Roman" w:hAnsi="Times New Roman" w:cs="Times New Roman"/>
          <w:sz w:val="24"/>
          <w:szCs w:val="24"/>
        </w:rPr>
        <w:t>it has</w:t>
      </w:r>
      <w:r w:rsidR="00362C1D">
        <w:rPr>
          <w:rFonts w:ascii="Times New Roman" w:hAnsi="Times New Roman" w:cs="Times New Roman"/>
          <w:sz w:val="24"/>
          <w:szCs w:val="24"/>
        </w:rPr>
        <w:t xml:space="preserve"> the </w:t>
      </w:r>
      <w:r w:rsidR="000D28DC">
        <w:rPr>
          <w:rFonts w:ascii="Times New Roman" w:hAnsi="Times New Roman" w:cs="Times New Roman"/>
          <w:sz w:val="24"/>
          <w:szCs w:val="24"/>
        </w:rPr>
        <w:t xml:space="preserve">practical </w:t>
      </w:r>
      <w:r w:rsidR="00362C1D">
        <w:rPr>
          <w:rFonts w:ascii="Times New Roman" w:hAnsi="Times New Roman" w:cs="Times New Roman"/>
          <w:sz w:val="24"/>
          <w:szCs w:val="24"/>
        </w:rPr>
        <w:t xml:space="preserve">benefit of helping students with learning difficulties and accommodations complete these assignments in a way that </w:t>
      </w:r>
      <w:r>
        <w:rPr>
          <w:rFonts w:ascii="Times New Roman" w:hAnsi="Times New Roman" w:cs="Times New Roman"/>
          <w:sz w:val="24"/>
          <w:szCs w:val="24"/>
        </w:rPr>
        <w:t xml:space="preserve">does not overburden them </w:t>
      </w:r>
      <w:r w:rsidR="00391423">
        <w:rPr>
          <w:rFonts w:ascii="Times New Roman" w:hAnsi="Times New Roman" w:cs="Times New Roman"/>
          <w:sz w:val="24"/>
          <w:szCs w:val="24"/>
        </w:rPr>
        <w:t>(</w:t>
      </w:r>
      <w:r>
        <w:rPr>
          <w:rFonts w:ascii="Times New Roman" w:hAnsi="Times New Roman" w:cs="Times New Roman"/>
          <w:sz w:val="24"/>
          <w:szCs w:val="24"/>
        </w:rPr>
        <w:t>or me</w:t>
      </w:r>
      <w:r w:rsidR="00391423">
        <w:rPr>
          <w:rFonts w:ascii="Times New Roman" w:hAnsi="Times New Roman" w:cs="Times New Roman"/>
          <w:sz w:val="24"/>
          <w:szCs w:val="24"/>
        </w:rPr>
        <w:t>)</w:t>
      </w:r>
      <w:r>
        <w:rPr>
          <w:rFonts w:ascii="Times New Roman" w:hAnsi="Times New Roman" w:cs="Times New Roman"/>
          <w:sz w:val="24"/>
          <w:szCs w:val="24"/>
        </w:rPr>
        <w:t xml:space="preserve"> in requiring changes in schedules or deadlines. </w:t>
      </w:r>
      <w:r w:rsidR="00DF6561" w:rsidRPr="00362C1D">
        <w:rPr>
          <w:rFonts w:ascii="Times New Roman" w:hAnsi="Times New Roman" w:cs="Times New Roman"/>
          <w:sz w:val="24"/>
          <w:szCs w:val="24"/>
        </w:rPr>
        <w:t>In short, thinking about learning from the students</w:t>
      </w:r>
      <w:r w:rsidR="00E81E55">
        <w:rPr>
          <w:rFonts w:ascii="Times New Roman" w:hAnsi="Times New Roman" w:cs="Times New Roman"/>
          <w:sz w:val="24"/>
          <w:szCs w:val="24"/>
        </w:rPr>
        <w:t>’</w:t>
      </w:r>
      <w:r w:rsidR="00DF6561" w:rsidRPr="00362C1D">
        <w:rPr>
          <w:rFonts w:ascii="Times New Roman" w:hAnsi="Times New Roman" w:cs="Times New Roman"/>
          <w:sz w:val="24"/>
          <w:szCs w:val="24"/>
        </w:rPr>
        <w:t xml:space="preserve"> perspective is instructive in designing courses which are conducive to identifying and meeting the specific needs of each </w:t>
      </w:r>
      <w:r w:rsidR="00DF6561" w:rsidRPr="000D28DC">
        <w:rPr>
          <w:rFonts w:ascii="Times New Roman" w:hAnsi="Times New Roman" w:cs="Times New Roman"/>
          <w:sz w:val="24"/>
          <w:szCs w:val="24"/>
        </w:rPr>
        <w:t>individual student and better ensures that no student is left behind.</w:t>
      </w:r>
    </w:p>
    <w:p w14:paraId="1E1A9EA3" w14:textId="25B66D90" w:rsidR="00FB0B58" w:rsidRDefault="00391423" w:rsidP="007F2972">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To also ensure that no student is left behind, o</w:t>
      </w:r>
      <w:r w:rsidR="00FB0B58" w:rsidRPr="000D28DC">
        <w:rPr>
          <w:rFonts w:ascii="Times New Roman" w:hAnsi="Times New Roman" w:cs="Times New Roman"/>
          <w:sz w:val="24"/>
          <w:szCs w:val="24"/>
        </w:rPr>
        <w:t xml:space="preserve">n occasion I have provided some flexible learning environments. For example, for a hearing-impaired student in my Medical Ethics </w:t>
      </w:r>
      <w:r w:rsidR="00451F1B" w:rsidRPr="000D28DC">
        <w:rPr>
          <w:rFonts w:ascii="Times New Roman" w:hAnsi="Times New Roman" w:cs="Times New Roman"/>
          <w:sz w:val="24"/>
          <w:szCs w:val="24"/>
        </w:rPr>
        <w:t xml:space="preserve">class at UMass Amherst </w:t>
      </w:r>
      <w:r w:rsidR="00FB0B58" w:rsidRPr="000D28DC">
        <w:rPr>
          <w:rFonts w:ascii="Times New Roman" w:hAnsi="Times New Roman" w:cs="Times New Roman"/>
          <w:sz w:val="24"/>
          <w:szCs w:val="24"/>
        </w:rPr>
        <w:t xml:space="preserve">I </w:t>
      </w:r>
      <w:r w:rsidR="00451F1B" w:rsidRPr="000D28DC">
        <w:rPr>
          <w:rFonts w:ascii="Times New Roman" w:hAnsi="Times New Roman" w:cs="Times New Roman"/>
          <w:sz w:val="24"/>
          <w:szCs w:val="24"/>
        </w:rPr>
        <w:t>helped acquire</w:t>
      </w:r>
      <w:r w:rsidR="00FB0B58" w:rsidRPr="000D28DC">
        <w:rPr>
          <w:rFonts w:ascii="Times New Roman" w:hAnsi="Times New Roman" w:cs="Times New Roman"/>
          <w:sz w:val="24"/>
          <w:szCs w:val="24"/>
        </w:rPr>
        <w:t xml:space="preserve"> a stenographer </w:t>
      </w:r>
      <w:r w:rsidR="00451F1B" w:rsidRPr="000D28DC">
        <w:rPr>
          <w:rFonts w:ascii="Times New Roman" w:hAnsi="Times New Roman" w:cs="Times New Roman"/>
          <w:sz w:val="24"/>
          <w:szCs w:val="24"/>
        </w:rPr>
        <w:t xml:space="preserve">who would </w:t>
      </w:r>
      <w:r w:rsidR="00FB0B58" w:rsidRPr="000D28DC">
        <w:rPr>
          <w:rFonts w:ascii="Times New Roman" w:hAnsi="Times New Roman" w:cs="Times New Roman"/>
          <w:sz w:val="24"/>
          <w:szCs w:val="24"/>
        </w:rPr>
        <w:t>come to</w:t>
      </w:r>
      <w:r w:rsidR="00451F1B" w:rsidRPr="000D28DC">
        <w:rPr>
          <w:rFonts w:ascii="Times New Roman" w:hAnsi="Times New Roman" w:cs="Times New Roman"/>
          <w:sz w:val="24"/>
          <w:szCs w:val="24"/>
        </w:rPr>
        <w:t xml:space="preserve"> </w:t>
      </w:r>
      <w:r w:rsidR="00FB0B58" w:rsidRPr="000D28DC">
        <w:rPr>
          <w:rFonts w:ascii="Times New Roman" w:hAnsi="Times New Roman" w:cs="Times New Roman"/>
          <w:sz w:val="24"/>
          <w:szCs w:val="24"/>
        </w:rPr>
        <w:t xml:space="preserve">class </w:t>
      </w:r>
      <w:r w:rsidR="00451F1B" w:rsidRPr="000D28DC">
        <w:rPr>
          <w:rFonts w:ascii="Times New Roman" w:hAnsi="Times New Roman" w:cs="Times New Roman"/>
          <w:sz w:val="24"/>
          <w:szCs w:val="24"/>
        </w:rPr>
        <w:t>to</w:t>
      </w:r>
      <w:r w:rsidR="00FB0B58" w:rsidRPr="000D28DC">
        <w:rPr>
          <w:rFonts w:ascii="Times New Roman" w:hAnsi="Times New Roman" w:cs="Times New Roman"/>
          <w:sz w:val="24"/>
          <w:szCs w:val="24"/>
        </w:rPr>
        <w:t xml:space="preserve"> type</w:t>
      </w:r>
      <w:r w:rsidR="00451F1B" w:rsidRPr="000D28DC">
        <w:rPr>
          <w:rFonts w:ascii="Times New Roman" w:hAnsi="Times New Roman" w:cs="Times New Roman"/>
          <w:sz w:val="24"/>
          <w:szCs w:val="24"/>
        </w:rPr>
        <w:t>-</w:t>
      </w:r>
      <w:r w:rsidR="00FB0B58" w:rsidRPr="000D28DC">
        <w:rPr>
          <w:rFonts w:ascii="Times New Roman" w:hAnsi="Times New Roman" w:cs="Times New Roman"/>
          <w:sz w:val="24"/>
          <w:szCs w:val="24"/>
        </w:rPr>
        <w:t xml:space="preserve">out everything </w:t>
      </w:r>
      <w:r w:rsidR="00451F1B" w:rsidRPr="000D28DC">
        <w:rPr>
          <w:rFonts w:ascii="Times New Roman" w:hAnsi="Times New Roman" w:cs="Times New Roman"/>
          <w:sz w:val="24"/>
          <w:szCs w:val="24"/>
        </w:rPr>
        <w:t xml:space="preserve">said </w:t>
      </w:r>
      <w:r w:rsidR="00FB0B58" w:rsidRPr="000D28DC">
        <w:rPr>
          <w:rFonts w:ascii="Times New Roman" w:hAnsi="Times New Roman" w:cs="Times New Roman"/>
          <w:sz w:val="24"/>
          <w:szCs w:val="24"/>
        </w:rPr>
        <w:t xml:space="preserve">on a </w:t>
      </w:r>
      <w:r w:rsidR="00451F1B" w:rsidRPr="000D28DC">
        <w:rPr>
          <w:rFonts w:ascii="Times New Roman" w:hAnsi="Times New Roman" w:cs="Times New Roman"/>
          <w:sz w:val="24"/>
          <w:szCs w:val="24"/>
        </w:rPr>
        <w:t xml:space="preserve">computer </w:t>
      </w:r>
      <w:r w:rsidR="00FB0B58" w:rsidRPr="000D28DC">
        <w:rPr>
          <w:rFonts w:ascii="Times New Roman" w:hAnsi="Times New Roman" w:cs="Times New Roman"/>
          <w:sz w:val="24"/>
          <w:szCs w:val="24"/>
        </w:rPr>
        <w:t xml:space="preserve">screen </w:t>
      </w:r>
      <w:r w:rsidR="00451F1B" w:rsidRPr="000D28DC">
        <w:rPr>
          <w:rFonts w:ascii="Times New Roman" w:hAnsi="Times New Roman" w:cs="Times New Roman"/>
          <w:sz w:val="24"/>
          <w:szCs w:val="24"/>
        </w:rPr>
        <w:t xml:space="preserve">so that </w:t>
      </w:r>
      <w:r w:rsidR="00FB0B58" w:rsidRPr="000D28DC">
        <w:rPr>
          <w:rFonts w:ascii="Times New Roman" w:hAnsi="Times New Roman" w:cs="Times New Roman"/>
          <w:sz w:val="24"/>
          <w:szCs w:val="24"/>
        </w:rPr>
        <w:t xml:space="preserve">this student could </w:t>
      </w:r>
      <w:r w:rsidR="00451F1B" w:rsidRPr="000D28DC">
        <w:rPr>
          <w:rFonts w:ascii="Times New Roman" w:hAnsi="Times New Roman" w:cs="Times New Roman"/>
          <w:sz w:val="24"/>
          <w:szCs w:val="24"/>
        </w:rPr>
        <w:t xml:space="preserve">follow along with class lecture and discussions. </w:t>
      </w:r>
      <w:r w:rsidR="000D28DC">
        <w:rPr>
          <w:rFonts w:ascii="Times New Roman" w:hAnsi="Times New Roman" w:cs="Times New Roman"/>
          <w:sz w:val="24"/>
          <w:szCs w:val="24"/>
        </w:rPr>
        <w:t xml:space="preserve">This example highlights my commitment to making sure students have all the resources they need </w:t>
      </w:r>
      <w:r w:rsidR="00FD226C">
        <w:rPr>
          <w:rFonts w:ascii="Times New Roman" w:hAnsi="Times New Roman" w:cs="Times New Roman"/>
          <w:sz w:val="24"/>
          <w:szCs w:val="24"/>
        </w:rPr>
        <w:t>to</w:t>
      </w:r>
      <w:r w:rsidR="000D28DC">
        <w:rPr>
          <w:rFonts w:ascii="Times New Roman" w:hAnsi="Times New Roman" w:cs="Times New Roman"/>
          <w:sz w:val="24"/>
          <w:szCs w:val="24"/>
        </w:rPr>
        <w:t xml:space="preserve"> meet their learning goals</w:t>
      </w:r>
      <w:r w:rsidR="00FD226C">
        <w:rPr>
          <w:rFonts w:ascii="Times New Roman" w:hAnsi="Times New Roman" w:cs="Times New Roman"/>
          <w:sz w:val="24"/>
          <w:szCs w:val="24"/>
        </w:rPr>
        <w:t xml:space="preserve"> and understand our course materials. For this reason, I e</w:t>
      </w:r>
      <w:r w:rsidR="000D28DC" w:rsidRPr="000D28DC">
        <w:rPr>
          <w:rFonts w:ascii="Times New Roman" w:hAnsi="Times New Roman" w:cs="Times New Roman"/>
          <w:sz w:val="24"/>
          <w:szCs w:val="24"/>
        </w:rPr>
        <w:t xml:space="preserve">nsure that all course materials, including textbooks, articles, and online resources, are accessible to students </w:t>
      </w:r>
      <w:r w:rsidR="00FD226C">
        <w:rPr>
          <w:rFonts w:ascii="Times New Roman" w:hAnsi="Times New Roman" w:cs="Times New Roman"/>
          <w:sz w:val="24"/>
          <w:szCs w:val="24"/>
        </w:rPr>
        <w:t>on our course website (via Blackboard, Canvas, Moodle, etc.). When requested I p</w:t>
      </w:r>
      <w:r w:rsidR="000D28DC" w:rsidRPr="000D28DC">
        <w:rPr>
          <w:rFonts w:ascii="Times New Roman" w:hAnsi="Times New Roman" w:cs="Times New Roman"/>
          <w:sz w:val="24"/>
          <w:szCs w:val="24"/>
        </w:rPr>
        <w:t xml:space="preserve">rovide alternative formats of materials, such as digital versions and audio transcripts, to accommodate </w:t>
      </w:r>
      <w:r w:rsidR="00FD226C">
        <w:rPr>
          <w:rFonts w:ascii="Times New Roman" w:hAnsi="Times New Roman" w:cs="Times New Roman"/>
          <w:sz w:val="24"/>
          <w:szCs w:val="24"/>
        </w:rPr>
        <w:t xml:space="preserve">students with </w:t>
      </w:r>
      <w:r w:rsidR="009B0111">
        <w:rPr>
          <w:rFonts w:ascii="Times New Roman" w:hAnsi="Times New Roman" w:cs="Times New Roman"/>
          <w:sz w:val="24"/>
          <w:szCs w:val="24"/>
        </w:rPr>
        <w:t>these</w:t>
      </w:r>
      <w:r w:rsidR="00FD226C">
        <w:rPr>
          <w:rFonts w:ascii="Times New Roman" w:hAnsi="Times New Roman" w:cs="Times New Roman"/>
          <w:sz w:val="24"/>
          <w:szCs w:val="24"/>
        </w:rPr>
        <w:t xml:space="preserve"> needs. I also typically provide my lecture notes and/or all PowerPoint presentations to my students on our course website. </w:t>
      </w:r>
      <w:r w:rsidR="00451F1B" w:rsidRPr="000D28DC">
        <w:rPr>
          <w:rFonts w:ascii="Times New Roman" w:hAnsi="Times New Roman" w:cs="Times New Roman"/>
          <w:sz w:val="24"/>
          <w:szCs w:val="24"/>
        </w:rPr>
        <w:t>In my experience, providing these</w:t>
      </w:r>
      <w:r w:rsidR="000B4D72" w:rsidRPr="000D28DC">
        <w:rPr>
          <w:rFonts w:ascii="Times New Roman" w:hAnsi="Times New Roman" w:cs="Times New Roman"/>
          <w:sz w:val="24"/>
          <w:szCs w:val="24"/>
        </w:rPr>
        <w:t xml:space="preserve"> materials allows students to focus on understanding the material in a way that frees them from making sure they have acquired the important information</w:t>
      </w:r>
      <w:r w:rsidR="009B0111">
        <w:rPr>
          <w:rFonts w:ascii="Times New Roman" w:hAnsi="Times New Roman" w:cs="Times New Roman"/>
          <w:sz w:val="24"/>
          <w:szCs w:val="24"/>
        </w:rPr>
        <w:t xml:space="preserve"> </w:t>
      </w:r>
      <w:r w:rsidR="00F82B36">
        <w:rPr>
          <w:rFonts w:ascii="Times New Roman" w:hAnsi="Times New Roman" w:cs="Times New Roman"/>
          <w:sz w:val="24"/>
          <w:szCs w:val="24"/>
        </w:rPr>
        <w:t>(</w:t>
      </w:r>
      <w:r w:rsidR="009B0111">
        <w:rPr>
          <w:rFonts w:ascii="Times New Roman" w:hAnsi="Times New Roman" w:cs="Times New Roman"/>
          <w:sz w:val="24"/>
          <w:szCs w:val="24"/>
        </w:rPr>
        <w:t>via hurriedly writing notes in-class</w:t>
      </w:r>
      <w:r w:rsidR="00F82B36">
        <w:rPr>
          <w:rFonts w:ascii="Times New Roman" w:hAnsi="Times New Roman" w:cs="Times New Roman"/>
          <w:sz w:val="24"/>
          <w:szCs w:val="24"/>
        </w:rPr>
        <w:t>)</w:t>
      </w:r>
      <w:r w:rsidR="000B4D72">
        <w:rPr>
          <w:rFonts w:ascii="Times New Roman" w:hAnsi="Times New Roman" w:cs="Times New Roman"/>
          <w:sz w:val="24"/>
          <w:szCs w:val="24"/>
        </w:rPr>
        <w:t xml:space="preserve">. </w:t>
      </w:r>
      <w:r w:rsidR="00FD226C">
        <w:rPr>
          <w:rFonts w:ascii="Times New Roman" w:hAnsi="Times New Roman" w:cs="Times New Roman"/>
          <w:sz w:val="24"/>
          <w:szCs w:val="24"/>
        </w:rPr>
        <w:t xml:space="preserve">While this </w:t>
      </w:r>
      <w:r w:rsidR="009B0111">
        <w:rPr>
          <w:rFonts w:ascii="Times New Roman" w:hAnsi="Times New Roman" w:cs="Times New Roman"/>
          <w:sz w:val="24"/>
          <w:szCs w:val="24"/>
        </w:rPr>
        <w:t xml:space="preserve">practice </w:t>
      </w:r>
      <w:r w:rsidR="00FD226C">
        <w:rPr>
          <w:rFonts w:ascii="Times New Roman" w:hAnsi="Times New Roman" w:cs="Times New Roman"/>
          <w:sz w:val="24"/>
          <w:szCs w:val="24"/>
        </w:rPr>
        <w:t>has some drawbacks, in my view this is outweighed by its benefits</w:t>
      </w:r>
      <w:r w:rsidR="007F2972">
        <w:rPr>
          <w:rFonts w:ascii="Times New Roman" w:hAnsi="Times New Roman" w:cs="Times New Roman"/>
          <w:sz w:val="24"/>
          <w:szCs w:val="24"/>
        </w:rPr>
        <w:t xml:space="preserve">. These include </w:t>
      </w:r>
      <w:r w:rsidR="00FD226C">
        <w:rPr>
          <w:rFonts w:ascii="Times New Roman" w:hAnsi="Times New Roman" w:cs="Times New Roman"/>
          <w:sz w:val="24"/>
          <w:szCs w:val="24"/>
        </w:rPr>
        <w:t>more in-class engagement</w:t>
      </w:r>
      <w:r w:rsidR="007F2972">
        <w:rPr>
          <w:rFonts w:ascii="Times New Roman" w:hAnsi="Times New Roman" w:cs="Times New Roman"/>
          <w:sz w:val="24"/>
          <w:szCs w:val="24"/>
        </w:rPr>
        <w:t>,</w:t>
      </w:r>
      <w:r w:rsidR="00FD226C">
        <w:rPr>
          <w:rFonts w:ascii="Times New Roman" w:hAnsi="Times New Roman" w:cs="Times New Roman"/>
          <w:sz w:val="24"/>
          <w:szCs w:val="24"/>
        </w:rPr>
        <w:t xml:space="preserve"> </w:t>
      </w:r>
      <w:r w:rsidR="007F2972">
        <w:rPr>
          <w:rFonts w:ascii="Times New Roman" w:hAnsi="Times New Roman" w:cs="Times New Roman"/>
          <w:sz w:val="24"/>
          <w:szCs w:val="24"/>
        </w:rPr>
        <w:t xml:space="preserve">more time for </w:t>
      </w:r>
      <w:r w:rsidR="00FD226C">
        <w:rPr>
          <w:rFonts w:ascii="Times New Roman" w:hAnsi="Times New Roman" w:cs="Times New Roman"/>
          <w:sz w:val="24"/>
          <w:szCs w:val="24"/>
        </w:rPr>
        <w:t>discussions</w:t>
      </w:r>
      <w:r w:rsidR="007F2972">
        <w:rPr>
          <w:rFonts w:ascii="Times New Roman" w:hAnsi="Times New Roman" w:cs="Times New Roman"/>
          <w:sz w:val="24"/>
          <w:szCs w:val="24"/>
        </w:rPr>
        <w:t xml:space="preserve"> and </w:t>
      </w:r>
      <w:r w:rsidR="009B0111">
        <w:rPr>
          <w:rFonts w:ascii="Times New Roman" w:hAnsi="Times New Roman" w:cs="Times New Roman"/>
          <w:sz w:val="24"/>
          <w:szCs w:val="24"/>
        </w:rPr>
        <w:t>activities</w:t>
      </w:r>
      <w:r w:rsidR="007F2972">
        <w:rPr>
          <w:rFonts w:ascii="Times New Roman" w:hAnsi="Times New Roman" w:cs="Times New Roman"/>
          <w:sz w:val="24"/>
          <w:szCs w:val="24"/>
        </w:rPr>
        <w:t xml:space="preserve"> which </w:t>
      </w:r>
      <w:r w:rsidR="009B0111">
        <w:rPr>
          <w:rFonts w:ascii="Times New Roman" w:hAnsi="Times New Roman" w:cs="Times New Roman"/>
          <w:sz w:val="24"/>
          <w:szCs w:val="24"/>
        </w:rPr>
        <w:t xml:space="preserve">better </w:t>
      </w:r>
      <w:r w:rsidR="007F2972">
        <w:rPr>
          <w:rFonts w:ascii="Times New Roman" w:hAnsi="Times New Roman" w:cs="Times New Roman"/>
          <w:sz w:val="24"/>
          <w:szCs w:val="24"/>
        </w:rPr>
        <w:t xml:space="preserve">facilitate </w:t>
      </w:r>
      <w:r w:rsidR="009B0111">
        <w:rPr>
          <w:rFonts w:ascii="Times New Roman" w:hAnsi="Times New Roman" w:cs="Times New Roman"/>
          <w:sz w:val="24"/>
          <w:szCs w:val="24"/>
        </w:rPr>
        <w:t>student</w:t>
      </w:r>
      <w:r w:rsidR="000B4D72">
        <w:rPr>
          <w:rFonts w:ascii="Times New Roman" w:hAnsi="Times New Roman" w:cs="Times New Roman"/>
          <w:sz w:val="24"/>
          <w:szCs w:val="24"/>
        </w:rPr>
        <w:t xml:space="preserve"> understand</w:t>
      </w:r>
      <w:r w:rsidR="009B0111">
        <w:rPr>
          <w:rFonts w:ascii="Times New Roman" w:hAnsi="Times New Roman" w:cs="Times New Roman"/>
          <w:sz w:val="24"/>
          <w:szCs w:val="24"/>
        </w:rPr>
        <w:t>ing</w:t>
      </w:r>
      <w:r w:rsidR="007F2972">
        <w:rPr>
          <w:rFonts w:ascii="Times New Roman" w:hAnsi="Times New Roman" w:cs="Times New Roman"/>
          <w:sz w:val="24"/>
          <w:szCs w:val="24"/>
        </w:rPr>
        <w:t>. Additionally, providing these materials</w:t>
      </w:r>
      <w:r w:rsidR="000B4D72">
        <w:rPr>
          <w:rFonts w:ascii="Times New Roman" w:hAnsi="Times New Roman" w:cs="Times New Roman"/>
          <w:sz w:val="24"/>
          <w:szCs w:val="24"/>
        </w:rPr>
        <w:t xml:space="preserve"> has been instrumental in ensuring that all students, especially those with disabilities, </w:t>
      </w:r>
      <w:r w:rsidR="00390E22">
        <w:rPr>
          <w:rFonts w:ascii="Times New Roman" w:hAnsi="Times New Roman" w:cs="Times New Roman"/>
          <w:sz w:val="24"/>
          <w:szCs w:val="24"/>
        </w:rPr>
        <w:t xml:space="preserve">find class </w:t>
      </w:r>
      <w:r w:rsidR="000B4D72">
        <w:rPr>
          <w:rFonts w:ascii="Times New Roman" w:hAnsi="Times New Roman" w:cs="Times New Roman"/>
          <w:sz w:val="24"/>
          <w:szCs w:val="24"/>
        </w:rPr>
        <w:t xml:space="preserve">more </w:t>
      </w:r>
      <w:r w:rsidR="00390E22">
        <w:rPr>
          <w:rFonts w:ascii="Times New Roman" w:hAnsi="Times New Roman" w:cs="Times New Roman"/>
          <w:sz w:val="24"/>
          <w:szCs w:val="24"/>
        </w:rPr>
        <w:t>accessible</w:t>
      </w:r>
      <w:r w:rsidR="000B4D72">
        <w:rPr>
          <w:rFonts w:ascii="Times New Roman" w:hAnsi="Times New Roman" w:cs="Times New Roman"/>
          <w:sz w:val="24"/>
          <w:szCs w:val="24"/>
        </w:rPr>
        <w:t xml:space="preserve"> and hospitable to </w:t>
      </w:r>
      <w:r w:rsidR="00390E22">
        <w:rPr>
          <w:rFonts w:ascii="Times New Roman" w:hAnsi="Times New Roman" w:cs="Times New Roman"/>
          <w:sz w:val="24"/>
          <w:szCs w:val="24"/>
        </w:rPr>
        <w:t xml:space="preserve">their </w:t>
      </w:r>
      <w:r w:rsidR="000B4D72">
        <w:rPr>
          <w:rFonts w:ascii="Times New Roman" w:hAnsi="Times New Roman" w:cs="Times New Roman"/>
          <w:sz w:val="24"/>
          <w:szCs w:val="24"/>
        </w:rPr>
        <w:t xml:space="preserve">different learning styles and abilities. </w:t>
      </w:r>
    </w:p>
    <w:p w14:paraId="5461ED04" w14:textId="1265D40B" w:rsidR="00D63EF0" w:rsidRPr="00B558D7" w:rsidRDefault="00601BB1" w:rsidP="00D63EF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Moreover, t</w:t>
      </w:r>
      <w:r w:rsidR="00D63EF0" w:rsidRPr="00B558D7">
        <w:rPr>
          <w:rFonts w:ascii="Times New Roman" w:hAnsi="Times New Roman" w:cs="Times New Roman"/>
          <w:sz w:val="24"/>
          <w:szCs w:val="24"/>
        </w:rPr>
        <w:t xml:space="preserve">o promote diversity and foster inclusiveness in my courses I have attempted to incorporate philosophers from a multitude of backgrounds, genders, and races in my course readings. It is hypothesized that including more underrepresented authors in the course readings can foster inclusiveness by demonstrating to students that such minority groups belong and are welcome in philosophy. This also combats the stereotype that philosophy is solely the domain of white men. For these reasons, nearly 50% of my course readings in my Medical Ethics syllabi are written by women. Additionally, it is also hypothesized that implicit cognitive biases against minority groups can make philosophy classrooms a hostile environment that dissuades such groups from taking more philosophy classes. For this reason, I </w:t>
      </w:r>
      <w:proofErr w:type="gramStart"/>
      <w:r w:rsidR="00D63EF0" w:rsidRPr="00B558D7">
        <w:rPr>
          <w:rFonts w:ascii="Times New Roman" w:hAnsi="Times New Roman" w:cs="Times New Roman"/>
          <w:sz w:val="24"/>
          <w:szCs w:val="24"/>
        </w:rPr>
        <w:t>make an effort</w:t>
      </w:r>
      <w:proofErr w:type="gramEnd"/>
      <w:r w:rsidR="00D63EF0" w:rsidRPr="00B558D7">
        <w:rPr>
          <w:rFonts w:ascii="Times New Roman" w:hAnsi="Times New Roman" w:cs="Times New Roman"/>
          <w:sz w:val="24"/>
          <w:szCs w:val="24"/>
        </w:rPr>
        <w:t xml:space="preserve"> in my classes to make such students feel more welcome by encouraging them to speak-up in class and by providing encouraging feedback in class and on their assignments.</w:t>
      </w:r>
      <w:r w:rsidR="00451F1B">
        <w:rPr>
          <w:rFonts w:ascii="Times New Roman" w:hAnsi="Times New Roman" w:cs="Times New Roman"/>
          <w:sz w:val="24"/>
          <w:szCs w:val="24"/>
        </w:rPr>
        <w:t xml:space="preserve"> For instance, I will sometimes “check-in” on students who seem to be struggling or who seem to be engage</w:t>
      </w:r>
      <w:r w:rsidR="00E81E55">
        <w:rPr>
          <w:rFonts w:ascii="Times New Roman" w:hAnsi="Times New Roman" w:cs="Times New Roman"/>
          <w:sz w:val="24"/>
          <w:szCs w:val="24"/>
        </w:rPr>
        <w:t>d</w:t>
      </w:r>
      <w:r w:rsidR="00451F1B">
        <w:rPr>
          <w:rFonts w:ascii="Times New Roman" w:hAnsi="Times New Roman" w:cs="Times New Roman"/>
          <w:sz w:val="24"/>
          <w:szCs w:val="24"/>
        </w:rPr>
        <w:t xml:space="preserve"> in class lecture/discussions but who are reluctant to participate.</w:t>
      </w:r>
      <w:r w:rsidR="00D63EF0" w:rsidRPr="00B558D7">
        <w:rPr>
          <w:rFonts w:ascii="Times New Roman" w:hAnsi="Times New Roman" w:cs="Times New Roman"/>
          <w:sz w:val="24"/>
          <w:szCs w:val="24"/>
        </w:rPr>
        <w:t xml:space="preserve"> Furthermore, in my classroom I attempt to make class time more congenial to all my students by deemphasizing philosophy’s notorious aggressive argumentative style. Instead of “attacking” or “objecting” to what another student has said in class or believes, students are encouraged to “consider” alternative </w:t>
      </w:r>
      <w:proofErr w:type="gramStart"/>
      <w:r w:rsidR="00B558D7" w:rsidRPr="00B558D7">
        <w:rPr>
          <w:rFonts w:ascii="Times New Roman" w:hAnsi="Times New Roman" w:cs="Times New Roman"/>
          <w:sz w:val="24"/>
          <w:szCs w:val="24"/>
        </w:rPr>
        <w:t>viewpoints</w:t>
      </w:r>
      <w:proofErr w:type="gramEnd"/>
      <w:r w:rsidR="00D63EF0" w:rsidRPr="00B558D7">
        <w:rPr>
          <w:rFonts w:ascii="Times New Roman" w:hAnsi="Times New Roman" w:cs="Times New Roman"/>
          <w:sz w:val="24"/>
          <w:szCs w:val="24"/>
        </w:rPr>
        <w:t xml:space="preserve"> as “live hypotheses” that are not necessarily any student’s all-things-considered position. On the first day of class I tell my students that I will often play devil’s advocate when considering a view and they are encouraged to do </w:t>
      </w:r>
      <w:r w:rsidR="00EA3527" w:rsidRPr="00B558D7">
        <w:rPr>
          <w:rFonts w:ascii="Times New Roman" w:hAnsi="Times New Roman" w:cs="Times New Roman"/>
          <w:sz w:val="24"/>
          <w:szCs w:val="24"/>
        </w:rPr>
        <w:t>the</w:t>
      </w:r>
      <w:r w:rsidR="00D63EF0" w:rsidRPr="00B558D7">
        <w:rPr>
          <w:rFonts w:ascii="Times New Roman" w:hAnsi="Times New Roman" w:cs="Times New Roman"/>
          <w:sz w:val="24"/>
          <w:szCs w:val="24"/>
        </w:rPr>
        <w:t xml:space="preserve"> same. </w:t>
      </w:r>
    </w:p>
    <w:p w14:paraId="4BCEA6AB" w14:textId="7A0EC1FD" w:rsidR="00D63EF0" w:rsidRPr="00B558D7" w:rsidRDefault="00D63EF0" w:rsidP="00D63EF0">
      <w:pPr>
        <w:spacing w:line="240" w:lineRule="auto"/>
        <w:jc w:val="both"/>
        <w:rPr>
          <w:rFonts w:ascii="Times New Roman" w:hAnsi="Times New Roman" w:cs="Times New Roman"/>
          <w:sz w:val="24"/>
          <w:szCs w:val="24"/>
        </w:rPr>
      </w:pPr>
      <w:r w:rsidRPr="00B558D7">
        <w:rPr>
          <w:rFonts w:ascii="Times New Roman" w:hAnsi="Times New Roman" w:cs="Times New Roman"/>
          <w:sz w:val="24"/>
          <w:szCs w:val="24"/>
        </w:rPr>
        <w:tab/>
        <w:t xml:space="preserve">To foster diversity and promote inclusiveness at the professional level I have </w:t>
      </w:r>
      <w:proofErr w:type="gramStart"/>
      <w:r w:rsidRPr="00B558D7">
        <w:rPr>
          <w:rFonts w:ascii="Times New Roman" w:hAnsi="Times New Roman" w:cs="Times New Roman"/>
          <w:sz w:val="24"/>
          <w:szCs w:val="24"/>
        </w:rPr>
        <w:t>made an effort</w:t>
      </w:r>
      <w:proofErr w:type="gramEnd"/>
      <w:r w:rsidRPr="00B558D7">
        <w:rPr>
          <w:rFonts w:ascii="Times New Roman" w:hAnsi="Times New Roman" w:cs="Times New Roman"/>
          <w:sz w:val="24"/>
          <w:szCs w:val="24"/>
        </w:rPr>
        <w:t xml:space="preserve"> to cite more women in the papers I send off for publication. Additionally, I have </w:t>
      </w:r>
      <w:proofErr w:type="gramStart"/>
      <w:r w:rsidRPr="00B558D7">
        <w:rPr>
          <w:rFonts w:ascii="Times New Roman" w:hAnsi="Times New Roman" w:cs="Times New Roman"/>
          <w:sz w:val="24"/>
          <w:szCs w:val="24"/>
        </w:rPr>
        <w:t>made an effort</w:t>
      </w:r>
      <w:proofErr w:type="gramEnd"/>
      <w:r w:rsidRPr="00B558D7">
        <w:rPr>
          <w:rFonts w:ascii="Times New Roman" w:hAnsi="Times New Roman" w:cs="Times New Roman"/>
          <w:sz w:val="24"/>
          <w:szCs w:val="24"/>
        </w:rPr>
        <w:t xml:space="preserve"> to attend conferences where women and other minority groups are fairly represented. Essentially, to make academic philosophy a more hospitable place requires being an </w:t>
      </w:r>
      <w:r w:rsidRPr="00B558D7">
        <w:rPr>
          <w:rFonts w:ascii="Times New Roman" w:hAnsi="Times New Roman" w:cs="Times New Roman"/>
          <w:i/>
          <w:sz w:val="24"/>
          <w:szCs w:val="24"/>
        </w:rPr>
        <w:t>ally</w:t>
      </w:r>
      <w:r w:rsidRPr="00B558D7">
        <w:rPr>
          <w:rFonts w:ascii="Times New Roman" w:hAnsi="Times New Roman" w:cs="Times New Roman"/>
          <w:sz w:val="24"/>
          <w:szCs w:val="24"/>
        </w:rPr>
        <w:t xml:space="preserve"> to minority groups. This includes having a commitment to promoting diversity and inclusiveness by actively defending and advocating for such minority groups. This can be done by encouraging the diversity efforts made by the APA and such groups as Minorities and Philosophy (MAP). But this also requires the more </w:t>
      </w:r>
      <w:r w:rsidRPr="00B558D7">
        <w:rPr>
          <w:rFonts w:ascii="Times New Roman" w:hAnsi="Times New Roman" w:cs="Times New Roman"/>
          <w:sz w:val="24"/>
          <w:szCs w:val="24"/>
        </w:rPr>
        <w:lastRenderedPageBreak/>
        <w:t xml:space="preserve">difficult task of constructively addressing the conscious and unconscious biases within the discipline of philosophy. </w:t>
      </w:r>
    </w:p>
    <w:p w14:paraId="51DCBD65" w14:textId="7BD5B861" w:rsidR="00D63EF0" w:rsidRPr="00B558D7" w:rsidRDefault="00D63EF0" w:rsidP="00D63EF0">
      <w:pPr>
        <w:spacing w:line="240" w:lineRule="auto"/>
        <w:jc w:val="both"/>
        <w:rPr>
          <w:rFonts w:ascii="Times New Roman" w:hAnsi="Times New Roman" w:cs="Times New Roman"/>
          <w:sz w:val="24"/>
          <w:szCs w:val="24"/>
        </w:rPr>
      </w:pPr>
      <w:r w:rsidRPr="00B558D7">
        <w:rPr>
          <w:rFonts w:ascii="Times New Roman" w:hAnsi="Times New Roman" w:cs="Times New Roman"/>
          <w:sz w:val="24"/>
          <w:szCs w:val="24"/>
        </w:rPr>
        <w:tab/>
        <w:t xml:space="preserve">In conclusion, I am committed to making the discipline of philosophy a more hospitable place by promoting diversity and fostering inclusiveness at the undergraduate and professional levels. In the future, I hope to learn more about and contribute more to diversity and inclusiveness in and outside the classroom by being an ally to underrepresented groups.   </w:t>
      </w:r>
    </w:p>
    <w:sectPr w:rsidR="00D63EF0" w:rsidRPr="00B558D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A9ED" w14:textId="77777777" w:rsidR="004645DD" w:rsidRDefault="004645DD" w:rsidP="003D22E1">
      <w:pPr>
        <w:spacing w:after="0" w:line="240" w:lineRule="auto"/>
      </w:pPr>
      <w:r>
        <w:separator/>
      </w:r>
    </w:p>
  </w:endnote>
  <w:endnote w:type="continuationSeparator" w:id="0">
    <w:p w14:paraId="1B02630C" w14:textId="77777777" w:rsidR="004645DD" w:rsidRDefault="004645DD" w:rsidP="003D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89061314"/>
      <w:docPartObj>
        <w:docPartGallery w:val="Page Numbers (Bottom of Page)"/>
        <w:docPartUnique/>
      </w:docPartObj>
    </w:sdtPr>
    <w:sdtEndPr>
      <w:rPr>
        <w:noProof/>
      </w:rPr>
    </w:sdtEndPr>
    <w:sdtContent>
      <w:p w14:paraId="77DBE49B" w14:textId="24F11BB2" w:rsidR="00BB0FB4" w:rsidRPr="00362C1D" w:rsidRDefault="00BB0FB4">
        <w:pPr>
          <w:pStyle w:val="Footer"/>
          <w:jc w:val="right"/>
          <w:rPr>
            <w:rFonts w:ascii="Times New Roman" w:hAnsi="Times New Roman" w:cs="Times New Roman"/>
          </w:rPr>
        </w:pPr>
        <w:r w:rsidRPr="00362C1D">
          <w:rPr>
            <w:rFonts w:ascii="Times New Roman" w:hAnsi="Times New Roman" w:cs="Times New Roman"/>
          </w:rPr>
          <w:fldChar w:fldCharType="begin"/>
        </w:r>
        <w:r w:rsidRPr="00362C1D">
          <w:rPr>
            <w:rFonts w:ascii="Times New Roman" w:hAnsi="Times New Roman" w:cs="Times New Roman"/>
          </w:rPr>
          <w:instrText xml:space="preserve"> PAGE   \* MERGEFORMAT </w:instrText>
        </w:r>
        <w:r w:rsidRPr="00362C1D">
          <w:rPr>
            <w:rFonts w:ascii="Times New Roman" w:hAnsi="Times New Roman" w:cs="Times New Roman"/>
          </w:rPr>
          <w:fldChar w:fldCharType="separate"/>
        </w:r>
        <w:r w:rsidRPr="00362C1D">
          <w:rPr>
            <w:rFonts w:ascii="Times New Roman" w:hAnsi="Times New Roman" w:cs="Times New Roman"/>
            <w:noProof/>
          </w:rPr>
          <w:t>2</w:t>
        </w:r>
        <w:r w:rsidRPr="00362C1D">
          <w:rPr>
            <w:rFonts w:ascii="Times New Roman" w:hAnsi="Times New Roman" w:cs="Times New Roman"/>
            <w:noProof/>
          </w:rPr>
          <w:fldChar w:fldCharType="end"/>
        </w:r>
      </w:p>
    </w:sdtContent>
  </w:sdt>
  <w:p w14:paraId="71C66016" w14:textId="77777777" w:rsidR="00BB0FB4" w:rsidRPr="00362C1D" w:rsidRDefault="00BB0FB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8D7C" w14:textId="77777777" w:rsidR="004645DD" w:rsidRDefault="004645DD" w:rsidP="003D22E1">
      <w:pPr>
        <w:spacing w:after="0" w:line="240" w:lineRule="auto"/>
      </w:pPr>
      <w:r>
        <w:separator/>
      </w:r>
    </w:p>
  </w:footnote>
  <w:footnote w:type="continuationSeparator" w:id="0">
    <w:p w14:paraId="1E394D5A" w14:textId="77777777" w:rsidR="004645DD" w:rsidRDefault="004645DD" w:rsidP="003D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0078" w14:textId="77777777" w:rsidR="003D22E1" w:rsidRPr="003D22E1" w:rsidRDefault="003D22E1" w:rsidP="003D22E1">
    <w:pPr>
      <w:pStyle w:val="Header"/>
      <w:rPr>
        <w:rFonts w:ascii="Times New Roman" w:hAnsi="Times New Roman" w:cs="Times New Roman"/>
      </w:rPr>
    </w:pPr>
    <w:r w:rsidRPr="003D22E1">
      <w:rPr>
        <w:rFonts w:ascii="Times New Roman" w:hAnsi="Times New Roman" w:cs="Times New Roman"/>
      </w:rPr>
      <w:t>Jonathan Dixon, Wake Forest University</w:t>
    </w:r>
  </w:p>
  <w:p w14:paraId="540DF431" w14:textId="77777777" w:rsidR="003D22E1" w:rsidRPr="003D22E1" w:rsidRDefault="003D22E1" w:rsidP="003D22E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0B4"/>
    <w:multiLevelType w:val="multilevel"/>
    <w:tmpl w:val="54DE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10B8F"/>
    <w:multiLevelType w:val="multilevel"/>
    <w:tmpl w:val="54DE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F23F3"/>
    <w:multiLevelType w:val="multilevel"/>
    <w:tmpl w:val="54DE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C50F0"/>
    <w:multiLevelType w:val="multilevel"/>
    <w:tmpl w:val="54DE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950557">
    <w:abstractNumId w:val="1"/>
    <w:lvlOverride w:ilvl="0">
      <w:startOverride w:val="7"/>
    </w:lvlOverride>
  </w:num>
  <w:num w:numId="2" w16cid:durableId="1615821432">
    <w:abstractNumId w:val="2"/>
  </w:num>
  <w:num w:numId="3" w16cid:durableId="187986306">
    <w:abstractNumId w:val="0"/>
  </w:num>
  <w:num w:numId="4" w16cid:durableId="1788623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C1"/>
    <w:rsid w:val="000B4D72"/>
    <w:rsid w:val="000D28DC"/>
    <w:rsid w:val="000F1A70"/>
    <w:rsid w:val="001626E1"/>
    <w:rsid w:val="001B410A"/>
    <w:rsid w:val="002161A7"/>
    <w:rsid w:val="002777E4"/>
    <w:rsid w:val="002A514B"/>
    <w:rsid w:val="00334F31"/>
    <w:rsid w:val="00362C1D"/>
    <w:rsid w:val="00375B23"/>
    <w:rsid w:val="00390E22"/>
    <w:rsid w:val="00391423"/>
    <w:rsid w:val="0039756C"/>
    <w:rsid w:val="003C0726"/>
    <w:rsid w:val="003D22E1"/>
    <w:rsid w:val="003D6E58"/>
    <w:rsid w:val="00415228"/>
    <w:rsid w:val="00451F1B"/>
    <w:rsid w:val="004645DD"/>
    <w:rsid w:val="00482739"/>
    <w:rsid w:val="00491CB5"/>
    <w:rsid w:val="00546F3D"/>
    <w:rsid w:val="00582EB3"/>
    <w:rsid w:val="00584647"/>
    <w:rsid w:val="00601BB1"/>
    <w:rsid w:val="00645701"/>
    <w:rsid w:val="00694E30"/>
    <w:rsid w:val="006E59E3"/>
    <w:rsid w:val="007F2972"/>
    <w:rsid w:val="00800F3D"/>
    <w:rsid w:val="00814D64"/>
    <w:rsid w:val="00822B53"/>
    <w:rsid w:val="0082572F"/>
    <w:rsid w:val="00863DC1"/>
    <w:rsid w:val="00866013"/>
    <w:rsid w:val="00875721"/>
    <w:rsid w:val="008D0D8E"/>
    <w:rsid w:val="00900FA8"/>
    <w:rsid w:val="009575F4"/>
    <w:rsid w:val="009B0111"/>
    <w:rsid w:val="00AD6B52"/>
    <w:rsid w:val="00B201DF"/>
    <w:rsid w:val="00B4591C"/>
    <w:rsid w:val="00B558D7"/>
    <w:rsid w:val="00BB0FB4"/>
    <w:rsid w:val="00C80B6F"/>
    <w:rsid w:val="00CD7945"/>
    <w:rsid w:val="00CF7386"/>
    <w:rsid w:val="00D23DA6"/>
    <w:rsid w:val="00D4610C"/>
    <w:rsid w:val="00D63EF0"/>
    <w:rsid w:val="00D9240D"/>
    <w:rsid w:val="00DB4CCF"/>
    <w:rsid w:val="00DF6561"/>
    <w:rsid w:val="00E337F6"/>
    <w:rsid w:val="00E81E55"/>
    <w:rsid w:val="00EA3527"/>
    <w:rsid w:val="00F44046"/>
    <w:rsid w:val="00F82B36"/>
    <w:rsid w:val="00FB0B58"/>
    <w:rsid w:val="00FD226C"/>
    <w:rsid w:val="00FE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0EBD"/>
  <w15:chartTrackingRefBased/>
  <w15:docId w15:val="{7F241B4A-9358-4387-9DBE-5C58C03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D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63DC1"/>
    <w:rPr>
      <w:b/>
      <w:bCs/>
    </w:rPr>
  </w:style>
  <w:style w:type="character" w:styleId="Hyperlink">
    <w:name w:val="Hyperlink"/>
    <w:basedOn w:val="DefaultParagraphFont"/>
    <w:uiPriority w:val="99"/>
    <w:unhideWhenUsed/>
    <w:rsid w:val="006E59E3"/>
    <w:rPr>
      <w:color w:val="0563C1" w:themeColor="hyperlink"/>
      <w:u w:val="single"/>
    </w:rPr>
  </w:style>
  <w:style w:type="paragraph" w:styleId="Header">
    <w:name w:val="header"/>
    <w:basedOn w:val="Normal"/>
    <w:link w:val="HeaderChar"/>
    <w:uiPriority w:val="99"/>
    <w:unhideWhenUsed/>
    <w:rsid w:val="003D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E1"/>
  </w:style>
  <w:style w:type="paragraph" w:styleId="Footer">
    <w:name w:val="footer"/>
    <w:basedOn w:val="Normal"/>
    <w:link w:val="FooterChar"/>
    <w:uiPriority w:val="99"/>
    <w:unhideWhenUsed/>
    <w:rsid w:val="003D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E1"/>
  </w:style>
  <w:style w:type="paragraph" w:styleId="FootnoteText">
    <w:name w:val="footnote text"/>
    <w:basedOn w:val="Normal"/>
    <w:link w:val="FootnoteTextChar"/>
    <w:uiPriority w:val="99"/>
    <w:semiHidden/>
    <w:unhideWhenUsed/>
    <w:rsid w:val="003D22E1"/>
    <w:pPr>
      <w:spacing w:after="0" w:line="240" w:lineRule="auto"/>
    </w:pPr>
    <w:rPr>
      <w:rFonts w:ascii="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3D22E1"/>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3D22E1"/>
    <w:rPr>
      <w:vertAlign w:val="superscript"/>
    </w:rPr>
  </w:style>
  <w:style w:type="character" w:styleId="FollowedHyperlink">
    <w:name w:val="FollowedHyperlink"/>
    <w:basedOn w:val="DefaultParagraphFont"/>
    <w:uiPriority w:val="99"/>
    <w:semiHidden/>
    <w:unhideWhenUsed/>
    <w:rsid w:val="002A514B"/>
    <w:rPr>
      <w:color w:val="954F72" w:themeColor="followedHyperlink"/>
      <w:u w:val="single"/>
    </w:rPr>
  </w:style>
  <w:style w:type="character" w:styleId="UnresolvedMention">
    <w:name w:val="Unresolved Mention"/>
    <w:basedOn w:val="DefaultParagraphFont"/>
    <w:uiPriority w:val="99"/>
    <w:semiHidden/>
    <w:unhideWhenUsed/>
    <w:rsid w:val="002A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69871">
      <w:bodyDiv w:val="1"/>
      <w:marLeft w:val="0"/>
      <w:marRight w:val="0"/>
      <w:marTop w:val="0"/>
      <w:marBottom w:val="0"/>
      <w:divBdr>
        <w:top w:val="none" w:sz="0" w:space="0" w:color="auto"/>
        <w:left w:val="none" w:sz="0" w:space="0" w:color="auto"/>
        <w:bottom w:val="none" w:sz="0" w:space="0" w:color="auto"/>
        <w:right w:val="none" w:sz="0" w:space="0" w:color="auto"/>
      </w:divBdr>
    </w:div>
    <w:div w:id="19191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gov/locations/institutions/btf/" TargetMode="External"/><Relationship Id="rId13" Type="http://schemas.openxmlformats.org/officeDocument/2006/relationships/hyperlink" Target="https://dailynous.com/2017/12/09/women-majoring-philosophy-schwitzgeb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cg.edu/event/cas-diversity-award-presentation-jeffrey-kaplan-and-the-uncg-prison-education-program/" TargetMode="External"/><Relationship Id="rId12" Type="http://schemas.openxmlformats.org/officeDocument/2006/relationships/hyperlink" Target="https://webcache.googleusercontent.com/search?q=cache:yiWiLUEZBVMJ:https://philarchive.org/archive/DOHWIT+&amp;cd=1&amp;hl=en&amp;ct=clnk&amp;gl=us&amp;client=firefox-b-1-a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witzsplinters.blogspot.com/2017/12/philosophy-undergraduate-majors-arent.html" TargetMode="External"/><Relationship Id="rId5" Type="http://schemas.openxmlformats.org/officeDocument/2006/relationships/footnotes" Target="footnotes.xml"/><Relationship Id="rId15" Type="http://schemas.openxmlformats.org/officeDocument/2006/relationships/hyperlink" Target="https://dailynous.com/2019/01/03/philosophy-majors-make-money-majors-humanities-field/" TargetMode="External"/><Relationship Id="rId10" Type="http://schemas.openxmlformats.org/officeDocument/2006/relationships/hyperlink" Target="https://women-in-philosophy.org/data/facul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ieranhealy.org/files/misc/phil-by-discipline.pdf" TargetMode="External"/><Relationship Id="rId14" Type="http://schemas.openxmlformats.org/officeDocument/2006/relationships/hyperlink" Target="https://dailynous.com/2021/07/14/philosophy-majors-high-standardized-test-sc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4909</TotalTime>
  <Pages>5</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Dixon</dc:creator>
  <cp:keywords/>
  <dc:description/>
  <cp:lastModifiedBy>Jonathan Dixon</cp:lastModifiedBy>
  <cp:revision>11</cp:revision>
  <dcterms:created xsi:type="dcterms:W3CDTF">2023-10-05T15:29:00Z</dcterms:created>
  <dcterms:modified xsi:type="dcterms:W3CDTF">2023-10-13T14:02:00Z</dcterms:modified>
</cp:coreProperties>
</file>