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10" w:rsidRPr="00E83A54" w:rsidRDefault="00CA745D" w:rsidP="00F95210">
      <w:pPr>
        <w:jc w:val="center"/>
        <w:rPr>
          <w:rFonts w:ascii="Times New Roman" w:hAnsi="Times New Roman" w:cs="Times New Roman"/>
          <w:b/>
          <w:sz w:val="32"/>
          <w:szCs w:val="32"/>
        </w:rPr>
      </w:pPr>
      <w:r w:rsidRPr="00E83A54">
        <w:rPr>
          <w:rFonts w:ascii="Times New Roman" w:hAnsi="Times New Roman" w:cs="Times New Roman"/>
          <w:b/>
          <w:sz w:val="32"/>
          <w:szCs w:val="32"/>
        </w:rPr>
        <w:t>Business Ethics (PHL 2043-02</w:t>
      </w:r>
      <w:r w:rsidR="00F95210" w:rsidRPr="00E83A54">
        <w:rPr>
          <w:rFonts w:ascii="Times New Roman" w:hAnsi="Times New Roman" w:cs="Times New Roman"/>
          <w:b/>
          <w:sz w:val="32"/>
          <w:szCs w:val="32"/>
        </w:rPr>
        <w:t>)</w:t>
      </w:r>
    </w:p>
    <w:p w:rsidR="00F95210" w:rsidRPr="00E83A54" w:rsidRDefault="00CA745D" w:rsidP="00F95210">
      <w:pPr>
        <w:jc w:val="center"/>
        <w:rPr>
          <w:rFonts w:ascii="Times New Roman" w:hAnsi="Times New Roman" w:cs="Times New Roman"/>
          <w:sz w:val="28"/>
          <w:szCs w:val="28"/>
        </w:rPr>
      </w:pPr>
      <w:r w:rsidRPr="00E83A54">
        <w:rPr>
          <w:rFonts w:ascii="Times New Roman" w:hAnsi="Times New Roman" w:cs="Times New Roman"/>
          <w:sz w:val="28"/>
          <w:szCs w:val="28"/>
        </w:rPr>
        <w:t>Webb Conference Center, Room 202</w:t>
      </w:r>
    </w:p>
    <w:p w:rsidR="00F95210" w:rsidRPr="00E83A54" w:rsidRDefault="00F95210" w:rsidP="00F95210">
      <w:pPr>
        <w:jc w:val="center"/>
        <w:rPr>
          <w:rFonts w:ascii="Times New Roman" w:hAnsi="Times New Roman" w:cs="Times New Roman"/>
          <w:sz w:val="28"/>
          <w:szCs w:val="28"/>
        </w:rPr>
      </w:pPr>
      <w:r w:rsidRPr="00E83A54">
        <w:rPr>
          <w:rFonts w:ascii="Times New Roman" w:hAnsi="Times New Roman" w:cs="Times New Roman"/>
          <w:sz w:val="28"/>
          <w:szCs w:val="28"/>
        </w:rPr>
        <w:t>T</w:t>
      </w:r>
      <w:r w:rsidR="00CA745D" w:rsidRPr="00E83A54">
        <w:rPr>
          <w:rFonts w:ascii="Times New Roman" w:hAnsi="Times New Roman" w:cs="Times New Roman"/>
          <w:sz w:val="28"/>
          <w:szCs w:val="28"/>
        </w:rPr>
        <w:t>/</w:t>
      </w:r>
      <w:proofErr w:type="spellStart"/>
      <w:r w:rsidRPr="00E83A54">
        <w:rPr>
          <w:rFonts w:ascii="Times New Roman" w:hAnsi="Times New Roman" w:cs="Times New Roman"/>
          <w:sz w:val="28"/>
          <w:szCs w:val="28"/>
        </w:rPr>
        <w:t>Th</w:t>
      </w:r>
      <w:proofErr w:type="spellEnd"/>
      <w:r w:rsidRPr="00E83A54">
        <w:rPr>
          <w:rFonts w:ascii="Times New Roman" w:hAnsi="Times New Roman" w:cs="Times New Roman"/>
          <w:sz w:val="28"/>
          <w:szCs w:val="28"/>
        </w:rPr>
        <w:t xml:space="preserve"> </w:t>
      </w:r>
      <w:r w:rsidR="00CA745D" w:rsidRPr="00E83A54">
        <w:rPr>
          <w:rFonts w:ascii="Times New Roman" w:hAnsi="Times New Roman" w:cs="Times New Roman"/>
          <w:sz w:val="28"/>
          <w:szCs w:val="28"/>
        </w:rPr>
        <w:t>3:30-5:10pm</w:t>
      </w:r>
    </w:p>
    <w:p w:rsidR="00F95210" w:rsidRPr="00E83A54" w:rsidRDefault="00CA745D" w:rsidP="00F95210">
      <w:pPr>
        <w:jc w:val="center"/>
        <w:rPr>
          <w:rFonts w:ascii="Times New Roman" w:hAnsi="Times New Roman" w:cs="Times New Roman"/>
          <w:sz w:val="26"/>
          <w:szCs w:val="26"/>
        </w:rPr>
      </w:pPr>
      <w:r w:rsidRPr="00E83A54">
        <w:rPr>
          <w:rFonts w:ascii="Times New Roman" w:hAnsi="Times New Roman" w:cs="Times New Roman"/>
          <w:sz w:val="26"/>
          <w:szCs w:val="26"/>
        </w:rPr>
        <w:t>Spring 2019</w:t>
      </w:r>
    </w:p>
    <w:p w:rsidR="00F95210" w:rsidRPr="00E83A54" w:rsidRDefault="00F95210" w:rsidP="00F95210">
      <w:pPr>
        <w:jc w:val="center"/>
        <w:rPr>
          <w:rFonts w:ascii="Times New Roman" w:hAnsi="Times New Roman" w:cs="Times New Roman"/>
          <w:sz w:val="26"/>
          <w:szCs w:val="26"/>
        </w:rPr>
      </w:pPr>
    </w:p>
    <w:p w:rsidR="00F95210" w:rsidRPr="00E83A54" w:rsidRDefault="00F95210" w:rsidP="00F95210">
      <w:pPr>
        <w:rPr>
          <w:rFonts w:ascii="Times New Roman" w:hAnsi="Times New Roman" w:cs="Times New Roman"/>
        </w:rPr>
      </w:pPr>
      <w:r w:rsidRPr="00E83A54">
        <w:rPr>
          <w:rFonts w:ascii="Times New Roman" w:hAnsi="Times New Roman" w:cs="Times New Roman"/>
          <w:b/>
        </w:rPr>
        <w:t>Professor:</w:t>
      </w:r>
      <w:r w:rsidR="00CA745D" w:rsidRPr="00E83A54">
        <w:rPr>
          <w:rFonts w:ascii="Times New Roman" w:hAnsi="Times New Roman" w:cs="Times New Roman"/>
        </w:rPr>
        <w:t xml:space="preserve"> Jonathan Dixon (aka Prof. Dixon)</w:t>
      </w:r>
    </w:p>
    <w:p w:rsidR="00330404" w:rsidRPr="00E83A54" w:rsidRDefault="00F95210" w:rsidP="00F95210">
      <w:pPr>
        <w:rPr>
          <w:rFonts w:ascii="Times New Roman" w:hAnsi="Times New Roman" w:cs="Times New Roman"/>
        </w:rPr>
      </w:pPr>
      <w:r w:rsidRPr="00E83A54">
        <w:rPr>
          <w:rFonts w:ascii="Times New Roman" w:hAnsi="Times New Roman" w:cs="Times New Roman"/>
          <w:b/>
        </w:rPr>
        <w:t>Office Hours:</w:t>
      </w:r>
      <w:r w:rsidRPr="00E83A54">
        <w:rPr>
          <w:rFonts w:ascii="Times New Roman" w:hAnsi="Times New Roman" w:cs="Times New Roman"/>
        </w:rPr>
        <w:t xml:space="preserve"> </w:t>
      </w:r>
      <w:r w:rsidR="00CA745D" w:rsidRPr="00E83A54">
        <w:rPr>
          <w:rFonts w:ascii="Times New Roman" w:hAnsi="Times New Roman" w:cs="Times New Roman"/>
        </w:rPr>
        <w:t>Directly after class a</w:t>
      </w:r>
      <w:r w:rsidR="00330404" w:rsidRPr="00E83A54">
        <w:rPr>
          <w:rFonts w:ascii="Times New Roman" w:hAnsi="Times New Roman" w:cs="Times New Roman"/>
        </w:rPr>
        <w:t>nd by appointment</w:t>
      </w:r>
      <w:r w:rsidR="00017923">
        <w:rPr>
          <w:rFonts w:ascii="Times New Roman" w:hAnsi="Times New Roman" w:cs="Times New Roman"/>
        </w:rPr>
        <w:t>.</w:t>
      </w:r>
      <w:bookmarkStart w:id="0" w:name="_GoBack"/>
      <w:bookmarkEnd w:id="0"/>
    </w:p>
    <w:p w:rsidR="00F95210" w:rsidRPr="00E83A54" w:rsidRDefault="00F95210" w:rsidP="00F95210">
      <w:pPr>
        <w:rPr>
          <w:rFonts w:ascii="Times New Roman" w:hAnsi="Times New Roman" w:cs="Times New Roman"/>
          <w:color w:val="0563C1" w:themeColor="hyperlink"/>
          <w:u w:val="single"/>
        </w:rPr>
      </w:pPr>
      <w:r w:rsidRPr="00E83A54">
        <w:rPr>
          <w:rFonts w:ascii="Times New Roman" w:hAnsi="Times New Roman" w:cs="Times New Roman"/>
          <w:b/>
        </w:rPr>
        <w:t>Email:</w:t>
      </w:r>
      <w:r w:rsidRPr="00E83A54">
        <w:rPr>
          <w:rFonts w:ascii="Times New Roman" w:hAnsi="Times New Roman" w:cs="Times New Roman"/>
        </w:rPr>
        <w:t xml:space="preserve"> </w:t>
      </w:r>
      <w:hyperlink r:id="rId8" w:history="1">
        <w:r w:rsidR="00CA745D" w:rsidRPr="00E83A54">
          <w:rPr>
            <w:rStyle w:val="Hyperlink"/>
            <w:rFonts w:ascii="Times New Roman" w:hAnsi="Times New Roman" w:cs="Times New Roman"/>
          </w:rPr>
          <w:t>jdixon@highpoint.edu</w:t>
        </w:r>
      </w:hyperlink>
      <w:r w:rsidR="00CA745D" w:rsidRPr="00E83A54">
        <w:rPr>
          <w:rFonts w:ascii="Times New Roman" w:hAnsi="Times New Roman" w:cs="Times New Roman"/>
        </w:rPr>
        <w:t xml:space="preserve"> </w:t>
      </w:r>
    </w:p>
    <w:p w:rsidR="00F95210" w:rsidRPr="00E83A54" w:rsidRDefault="00F95210" w:rsidP="00F95210">
      <w:pPr>
        <w:rPr>
          <w:rFonts w:ascii="Times New Roman" w:hAnsi="Times New Roman" w:cs="Times New Roman"/>
          <w:sz w:val="26"/>
          <w:szCs w:val="26"/>
        </w:rPr>
      </w:pPr>
    </w:p>
    <w:p w:rsidR="00F95210" w:rsidRPr="00E83A54" w:rsidRDefault="00F95210" w:rsidP="00F95210">
      <w:pPr>
        <w:rPr>
          <w:rFonts w:ascii="Times New Roman" w:hAnsi="Times New Roman" w:cs="Times New Roman"/>
          <w:b/>
        </w:rPr>
      </w:pPr>
      <w:r w:rsidRPr="00E83A54">
        <w:rPr>
          <w:rFonts w:ascii="Times New Roman" w:hAnsi="Times New Roman" w:cs="Times New Roman"/>
          <w:b/>
        </w:rPr>
        <w:t xml:space="preserve">Course Description: </w:t>
      </w:r>
    </w:p>
    <w:p w:rsidR="00F95210" w:rsidRPr="00E83A54" w:rsidRDefault="00F95210" w:rsidP="00F95210">
      <w:pPr>
        <w:jc w:val="both"/>
        <w:rPr>
          <w:rFonts w:ascii="Times New Roman" w:hAnsi="Times New Roman" w:cs="Times New Roman"/>
        </w:rPr>
      </w:pPr>
      <w:r w:rsidRPr="00E83A54">
        <w:rPr>
          <w:rFonts w:ascii="Times New Roman" w:hAnsi="Times New Roman" w:cs="Times New Roman"/>
        </w:rPr>
        <w:t>In this course we will explore the ethical implications of business and economics in our interconnected world. We will analyze issues including the role of ethics in corporate structures, whistleblowing, advertising, consumption, and the environment. We will seek answers to questions such as, “What do we owe to strangers?”; “Is the role of the corporation to benefit shareholders, employees, or the general public?</w:t>
      </w:r>
      <w:proofErr w:type="gramStart"/>
      <w:r w:rsidRPr="00E83A54">
        <w:rPr>
          <w:rFonts w:ascii="Times New Roman" w:hAnsi="Times New Roman" w:cs="Times New Roman"/>
        </w:rPr>
        <w:t>”;</w:t>
      </w:r>
      <w:proofErr w:type="gramEnd"/>
      <w:r w:rsidRPr="00E83A54">
        <w:rPr>
          <w:rFonts w:ascii="Times New Roman" w:hAnsi="Times New Roman" w:cs="Times New Roman"/>
        </w:rPr>
        <w:t xml:space="preserve"> and, “Do people have a right to affordable, life-saving pharmaceuticals?” Students should leave the class with an understanding of the inescapable connection between business and ethics that is often overlooked in the everyday life of the consumer. </w:t>
      </w:r>
    </w:p>
    <w:p w:rsidR="00F95210" w:rsidRPr="00E83A54" w:rsidRDefault="00F95210" w:rsidP="00F95210">
      <w:pPr>
        <w:rPr>
          <w:rFonts w:ascii="Times New Roman" w:hAnsi="Times New Roman" w:cs="Times New Roman"/>
        </w:rPr>
      </w:pPr>
    </w:p>
    <w:p w:rsidR="00F95210" w:rsidRPr="00E83A54" w:rsidRDefault="00F95210" w:rsidP="00F95210">
      <w:pPr>
        <w:rPr>
          <w:rFonts w:ascii="Times New Roman" w:hAnsi="Times New Roman" w:cs="Times New Roman"/>
        </w:rPr>
      </w:pPr>
      <w:r w:rsidRPr="00E83A54">
        <w:rPr>
          <w:rFonts w:ascii="Times New Roman" w:hAnsi="Times New Roman" w:cs="Times New Roman"/>
          <w:b/>
        </w:rPr>
        <w:t>Material:</w:t>
      </w:r>
    </w:p>
    <w:p w:rsidR="00F95210" w:rsidRPr="00E83A54" w:rsidRDefault="00F95210" w:rsidP="00F95210">
      <w:pPr>
        <w:rPr>
          <w:rFonts w:ascii="Times New Roman" w:hAnsi="Times New Roman" w:cs="Times New Roman"/>
        </w:rPr>
      </w:pPr>
      <w:r w:rsidRPr="00E83A54">
        <w:rPr>
          <w:rFonts w:ascii="Times New Roman" w:hAnsi="Times New Roman" w:cs="Times New Roman"/>
        </w:rPr>
        <w:t xml:space="preserve">There are no required textbooks for the course. All material will be posted in the form of PDFs in Blackboard. </w:t>
      </w:r>
    </w:p>
    <w:p w:rsidR="00F95210" w:rsidRPr="00E83A54" w:rsidRDefault="00F95210" w:rsidP="00F95210">
      <w:pPr>
        <w:rPr>
          <w:rFonts w:ascii="Times New Roman" w:hAnsi="Times New Roman" w:cs="Times New Roman"/>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1728"/>
        <w:gridCol w:w="1890"/>
      </w:tblGrid>
      <w:tr w:rsidR="00F95210" w:rsidRPr="00E83A54" w:rsidTr="00F10B14">
        <w:tc>
          <w:tcPr>
            <w:tcW w:w="1728" w:type="dxa"/>
            <w:vAlign w:val="center"/>
          </w:tcPr>
          <w:p w:rsidR="00F95210" w:rsidRPr="00E83A54" w:rsidRDefault="00F95210" w:rsidP="00F10B14">
            <w:pPr>
              <w:jc w:val="center"/>
              <w:rPr>
                <w:rFonts w:ascii="Times New Roman" w:hAnsi="Times New Roman" w:cs="Times New Roman"/>
                <w:b/>
              </w:rPr>
            </w:pPr>
            <w:r w:rsidRPr="00E83A54">
              <w:rPr>
                <w:rFonts w:ascii="Times New Roman" w:hAnsi="Times New Roman" w:cs="Times New Roman"/>
                <w:b/>
              </w:rPr>
              <w:t>Percentage</w:t>
            </w:r>
          </w:p>
        </w:tc>
        <w:tc>
          <w:tcPr>
            <w:tcW w:w="1890" w:type="dxa"/>
            <w:vAlign w:val="center"/>
          </w:tcPr>
          <w:p w:rsidR="00F95210" w:rsidRPr="00E83A54" w:rsidRDefault="00F95210" w:rsidP="00F10B14">
            <w:pPr>
              <w:rPr>
                <w:rFonts w:ascii="Times New Roman" w:hAnsi="Times New Roman" w:cs="Times New Roman"/>
                <w:b/>
              </w:rPr>
            </w:pPr>
            <w:r w:rsidRPr="00E83A54">
              <w:rPr>
                <w:rFonts w:ascii="Times New Roman" w:hAnsi="Times New Roman" w:cs="Times New Roman"/>
                <w:b/>
              </w:rPr>
              <w:t>Letter Grade</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93-100</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A</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90-92</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A-</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87-89</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B+</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83-86</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B</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80-82</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B-</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77-79</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C+</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73-76</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C</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70-72</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C-</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67-69</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D+</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63-66</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D</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60-62</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D-</w:t>
            </w:r>
          </w:p>
        </w:tc>
      </w:tr>
      <w:tr w:rsidR="00F95210" w:rsidRPr="00E83A54" w:rsidTr="00F10B14">
        <w:tc>
          <w:tcPr>
            <w:tcW w:w="1728" w:type="dxa"/>
          </w:tcPr>
          <w:p w:rsidR="00F95210" w:rsidRPr="00E83A54" w:rsidRDefault="00F95210" w:rsidP="00F10B14">
            <w:pPr>
              <w:rPr>
                <w:rFonts w:ascii="Times New Roman" w:hAnsi="Times New Roman" w:cs="Times New Roman"/>
              </w:rPr>
            </w:pPr>
            <w:r w:rsidRPr="00E83A54">
              <w:rPr>
                <w:rFonts w:ascii="Times New Roman" w:hAnsi="Times New Roman" w:cs="Times New Roman"/>
              </w:rPr>
              <w:t>59 and below</w:t>
            </w:r>
          </w:p>
        </w:tc>
        <w:tc>
          <w:tcPr>
            <w:tcW w:w="1890" w:type="dxa"/>
            <w:vAlign w:val="center"/>
          </w:tcPr>
          <w:p w:rsidR="00F95210" w:rsidRPr="00E83A54" w:rsidRDefault="00F95210" w:rsidP="00F10B14">
            <w:pPr>
              <w:rPr>
                <w:rFonts w:ascii="Times New Roman" w:hAnsi="Times New Roman" w:cs="Times New Roman"/>
              </w:rPr>
            </w:pPr>
            <w:r w:rsidRPr="00E83A54">
              <w:rPr>
                <w:rFonts w:ascii="Times New Roman" w:hAnsi="Times New Roman" w:cs="Times New Roman"/>
              </w:rPr>
              <w:t>F</w:t>
            </w:r>
          </w:p>
        </w:tc>
      </w:tr>
    </w:tbl>
    <w:p w:rsidR="00F95210" w:rsidRPr="00E83A54" w:rsidRDefault="00F95210" w:rsidP="00F95210">
      <w:pPr>
        <w:rPr>
          <w:rFonts w:ascii="Times New Roman" w:eastAsia="MS Mincho" w:hAnsi="Times New Roman" w:cs="Times New Roman"/>
          <w:b/>
        </w:rPr>
      </w:pPr>
      <w:r w:rsidRPr="00E83A54">
        <w:rPr>
          <w:rFonts w:ascii="Times New Roman" w:eastAsia="MS Mincho" w:hAnsi="Times New Roman" w:cs="Times New Roman"/>
          <w:b/>
        </w:rPr>
        <w:t xml:space="preserve">Grading: </w:t>
      </w:r>
    </w:p>
    <w:p w:rsidR="00F95210" w:rsidRPr="00E83A54" w:rsidRDefault="00F95210" w:rsidP="00F95210">
      <w:pPr>
        <w:numPr>
          <w:ilvl w:val="0"/>
          <w:numId w:val="1"/>
        </w:numPr>
        <w:contextualSpacing/>
        <w:rPr>
          <w:rFonts w:ascii="Times New Roman" w:eastAsia="MS Mincho" w:hAnsi="Times New Roman" w:cs="Times New Roman"/>
        </w:rPr>
      </w:pPr>
      <w:r w:rsidRPr="00E83A54">
        <w:rPr>
          <w:rFonts w:ascii="Times New Roman" w:eastAsia="MS Mincho" w:hAnsi="Times New Roman" w:cs="Times New Roman"/>
        </w:rPr>
        <w:t>Attendance and Participation: 5%</w:t>
      </w:r>
    </w:p>
    <w:p w:rsidR="00F95210" w:rsidRPr="00E83A54" w:rsidRDefault="00F95210" w:rsidP="00F95210">
      <w:pPr>
        <w:numPr>
          <w:ilvl w:val="0"/>
          <w:numId w:val="1"/>
        </w:numPr>
        <w:contextualSpacing/>
        <w:rPr>
          <w:rFonts w:ascii="Times New Roman" w:eastAsia="MS Mincho" w:hAnsi="Times New Roman" w:cs="Times New Roman"/>
        </w:rPr>
      </w:pPr>
      <w:r w:rsidRPr="00E83A54">
        <w:rPr>
          <w:rFonts w:ascii="Times New Roman" w:eastAsia="MS Mincho" w:hAnsi="Times New Roman" w:cs="Times New Roman"/>
        </w:rPr>
        <w:t>Reading Quizzes (6): 15%</w:t>
      </w:r>
    </w:p>
    <w:p w:rsidR="00F95210" w:rsidRPr="00E83A54" w:rsidRDefault="00E24D78" w:rsidP="00F95210">
      <w:pPr>
        <w:numPr>
          <w:ilvl w:val="0"/>
          <w:numId w:val="1"/>
        </w:numPr>
        <w:contextualSpacing/>
        <w:rPr>
          <w:rFonts w:ascii="Times New Roman" w:eastAsia="MS Mincho" w:hAnsi="Times New Roman" w:cs="Times New Roman"/>
        </w:rPr>
      </w:pPr>
      <w:r w:rsidRPr="00E83A54">
        <w:rPr>
          <w:rFonts w:ascii="Times New Roman" w:eastAsia="MS Mincho" w:hAnsi="Times New Roman" w:cs="Times New Roman"/>
        </w:rPr>
        <w:t>Case Study Write-ups (5): 30</w:t>
      </w:r>
      <w:r w:rsidR="00F95210" w:rsidRPr="00E83A54">
        <w:rPr>
          <w:rFonts w:ascii="Times New Roman" w:eastAsia="MS Mincho" w:hAnsi="Times New Roman" w:cs="Times New Roman"/>
        </w:rPr>
        <w:t>%</w:t>
      </w:r>
    </w:p>
    <w:p w:rsidR="00F95210" w:rsidRPr="00E83A54" w:rsidRDefault="003105F0" w:rsidP="003105F0">
      <w:pPr>
        <w:numPr>
          <w:ilvl w:val="0"/>
          <w:numId w:val="1"/>
        </w:numPr>
        <w:contextualSpacing/>
        <w:rPr>
          <w:rFonts w:ascii="Times New Roman" w:eastAsia="MS Mincho" w:hAnsi="Times New Roman" w:cs="Times New Roman"/>
        </w:rPr>
      </w:pPr>
      <w:r w:rsidRPr="00E83A54">
        <w:rPr>
          <w:rFonts w:ascii="Times New Roman" w:eastAsia="MS Mincho" w:hAnsi="Times New Roman" w:cs="Times New Roman"/>
        </w:rPr>
        <w:t>Midterm Exam: 25</w:t>
      </w:r>
      <w:r w:rsidR="00F95210" w:rsidRPr="00E83A54">
        <w:rPr>
          <w:rFonts w:ascii="Times New Roman" w:eastAsia="MS Mincho" w:hAnsi="Times New Roman" w:cs="Times New Roman"/>
        </w:rPr>
        <w:t>%</w:t>
      </w:r>
    </w:p>
    <w:p w:rsidR="00F95210" w:rsidRPr="00E83A54" w:rsidRDefault="00F95210" w:rsidP="00F95210">
      <w:pPr>
        <w:numPr>
          <w:ilvl w:val="0"/>
          <w:numId w:val="1"/>
        </w:numPr>
        <w:contextualSpacing/>
        <w:rPr>
          <w:rFonts w:ascii="Times New Roman" w:eastAsia="MS Mincho" w:hAnsi="Times New Roman" w:cs="Times New Roman"/>
        </w:rPr>
      </w:pPr>
      <w:r w:rsidRPr="00E83A54">
        <w:rPr>
          <w:rFonts w:ascii="Times New Roman" w:eastAsia="MS Mincho" w:hAnsi="Times New Roman" w:cs="Times New Roman"/>
        </w:rPr>
        <w:t>Final Exam</w:t>
      </w:r>
      <w:r w:rsidR="003105F0" w:rsidRPr="00E83A54">
        <w:rPr>
          <w:rFonts w:ascii="Times New Roman" w:eastAsia="MS Mincho" w:hAnsi="Times New Roman" w:cs="Times New Roman"/>
        </w:rPr>
        <w:t>: 25</w:t>
      </w:r>
      <w:r w:rsidRPr="00E83A54">
        <w:rPr>
          <w:rFonts w:ascii="Times New Roman" w:eastAsia="MS Mincho" w:hAnsi="Times New Roman" w:cs="Times New Roman"/>
        </w:rPr>
        <w:t xml:space="preserve">% </w:t>
      </w:r>
    </w:p>
    <w:p w:rsidR="003105F0" w:rsidRPr="00E83A54" w:rsidRDefault="003105F0" w:rsidP="003105F0">
      <w:pPr>
        <w:contextualSpacing/>
        <w:rPr>
          <w:rFonts w:ascii="Times New Roman" w:eastAsia="MS Mincho" w:hAnsi="Times New Roman" w:cs="Times New Roman"/>
        </w:rPr>
      </w:pPr>
    </w:p>
    <w:p w:rsidR="003105F0" w:rsidRPr="00E83A54" w:rsidRDefault="003105F0" w:rsidP="003105F0">
      <w:pPr>
        <w:jc w:val="both"/>
        <w:rPr>
          <w:rFonts w:ascii="Times New Roman" w:hAnsi="Times New Roman" w:cs="Times New Roman"/>
        </w:rPr>
      </w:pPr>
      <w:r w:rsidRPr="00E83A54">
        <w:rPr>
          <w:rFonts w:ascii="Times New Roman" w:hAnsi="Times New Roman" w:cs="Times New Roman"/>
          <w:b/>
        </w:rPr>
        <w:t xml:space="preserve">Attendance and Participation: </w:t>
      </w:r>
      <w:r w:rsidRPr="00E83A54">
        <w:rPr>
          <w:rFonts w:ascii="Times New Roman" w:hAnsi="Times New Roman" w:cs="Times New Roman"/>
        </w:rPr>
        <w:t xml:space="preserve">Attendance and participation on class days is an important aspect of your grade and of the course. I will take attendance every day. Students learn better when they ask questions and actively participate, and everyone enjoys the class more when there is discussion. Though quality is better than quantity, speak up if you have a question to ask or a comment to add! </w:t>
      </w:r>
    </w:p>
    <w:p w:rsidR="003105F0" w:rsidRPr="00E83A54" w:rsidRDefault="003105F0" w:rsidP="003105F0">
      <w:pPr>
        <w:jc w:val="both"/>
        <w:rPr>
          <w:rFonts w:ascii="Times New Roman" w:hAnsi="Times New Roman" w:cs="Times New Roman"/>
        </w:rPr>
      </w:pPr>
    </w:p>
    <w:p w:rsidR="003105F0" w:rsidRPr="00E83A54" w:rsidRDefault="003105F0" w:rsidP="003105F0">
      <w:pPr>
        <w:jc w:val="both"/>
        <w:rPr>
          <w:rFonts w:ascii="Times New Roman" w:eastAsia="MS Mincho" w:hAnsi="Times New Roman" w:cs="Times New Roman"/>
        </w:rPr>
      </w:pPr>
      <w:r w:rsidRPr="00E83A54">
        <w:rPr>
          <w:rFonts w:ascii="Times New Roman" w:eastAsia="MS Mincho" w:hAnsi="Times New Roman" w:cs="Times New Roman"/>
          <w:b/>
        </w:rPr>
        <w:t>Reading Quizzes:</w:t>
      </w:r>
      <w:r w:rsidRPr="00E83A54">
        <w:rPr>
          <w:rFonts w:ascii="Times New Roman" w:eastAsia="MS Mincho" w:hAnsi="Times New Roman" w:cs="Times New Roman"/>
          <w:i/>
        </w:rPr>
        <w:t xml:space="preserve"> </w:t>
      </w:r>
      <w:r w:rsidRPr="00E83A54">
        <w:rPr>
          <w:rFonts w:ascii="Times New Roman" w:eastAsia="MS Mincho" w:hAnsi="Times New Roman" w:cs="Times New Roman"/>
        </w:rPr>
        <w:t xml:space="preserve">Throughout the term there will be </w:t>
      </w:r>
      <w:r w:rsidRPr="00E83A54">
        <w:rPr>
          <w:rFonts w:ascii="Times New Roman" w:eastAsia="MS Mincho" w:hAnsi="Times New Roman" w:cs="Times New Roman"/>
          <w:i/>
        </w:rPr>
        <w:t>6 pop reading quizzes worth 3 points each</w:t>
      </w:r>
      <w:r w:rsidRPr="00E83A54">
        <w:rPr>
          <w:rFonts w:ascii="Times New Roman" w:eastAsia="MS Mincho" w:hAnsi="Times New Roman" w:cs="Times New Roman"/>
        </w:rPr>
        <w:t xml:space="preserve">. You will not know in advance which days the quizzes will be. The purpose of these quizzes is to make sure that everyone is doing the required reading, so if you have done the reading then the quizzes should be extremely easy! </w:t>
      </w:r>
      <w:r w:rsidRPr="00E83A54">
        <w:rPr>
          <w:rFonts w:ascii="Times New Roman" w:eastAsia="MS Mincho" w:hAnsi="Times New Roman" w:cs="Times New Roman"/>
          <w:i/>
        </w:rPr>
        <w:t>Students can drop their lowest quiz grade, and quizzes cannot be made-up if students miss class on a quiz day</w:t>
      </w:r>
      <w:r w:rsidRPr="00E83A54">
        <w:rPr>
          <w:rFonts w:ascii="Times New Roman" w:eastAsia="MS Mincho" w:hAnsi="Times New Roman" w:cs="Times New Roman"/>
        </w:rPr>
        <w:t xml:space="preserve">. </w:t>
      </w:r>
    </w:p>
    <w:p w:rsidR="003105F0" w:rsidRPr="00E83A54" w:rsidRDefault="003105F0" w:rsidP="003105F0">
      <w:pPr>
        <w:jc w:val="both"/>
        <w:rPr>
          <w:rFonts w:ascii="Times New Roman" w:hAnsi="Times New Roman" w:cs="Times New Roman"/>
        </w:rPr>
      </w:pPr>
    </w:p>
    <w:p w:rsidR="003105F0" w:rsidRDefault="003105F0" w:rsidP="003105F0">
      <w:pPr>
        <w:jc w:val="both"/>
        <w:rPr>
          <w:rFonts w:ascii="Times New Roman" w:eastAsia="MS Mincho" w:hAnsi="Times New Roman" w:cs="Times New Roman"/>
        </w:rPr>
      </w:pPr>
      <w:r w:rsidRPr="00E83A54">
        <w:rPr>
          <w:rFonts w:ascii="Times New Roman" w:eastAsia="MS Mincho" w:hAnsi="Times New Roman" w:cs="Times New Roman"/>
          <w:b/>
        </w:rPr>
        <w:t>Case Study Write-ups</w:t>
      </w:r>
      <w:r w:rsidR="00E24D78" w:rsidRPr="00E83A54">
        <w:rPr>
          <w:rFonts w:ascii="Times New Roman" w:eastAsia="MS Mincho" w:hAnsi="Times New Roman" w:cs="Times New Roman"/>
        </w:rPr>
        <w:t>: There will be 5</w:t>
      </w:r>
      <w:r w:rsidRPr="00E83A54">
        <w:rPr>
          <w:rFonts w:ascii="Times New Roman" w:eastAsia="MS Mincho" w:hAnsi="Times New Roman" w:cs="Times New Roman"/>
        </w:rPr>
        <w:t xml:space="preserve"> case study write-ups due during th</w:t>
      </w:r>
      <w:r w:rsidR="00E24D78" w:rsidRPr="00E83A54">
        <w:rPr>
          <w:rFonts w:ascii="Times New Roman" w:eastAsia="MS Mincho" w:hAnsi="Times New Roman" w:cs="Times New Roman"/>
        </w:rPr>
        <w:t>e term. Each write-up is worth 6</w:t>
      </w:r>
      <w:r w:rsidRPr="00E83A54">
        <w:rPr>
          <w:rFonts w:ascii="Times New Roman" w:eastAsia="MS Mincho" w:hAnsi="Times New Roman" w:cs="Times New Roman"/>
        </w:rPr>
        <w:t xml:space="preserve"> points. Write-ups must be handed in and uploaded on </w:t>
      </w:r>
      <w:proofErr w:type="spellStart"/>
      <w:r w:rsidRPr="00E83A54">
        <w:rPr>
          <w:rFonts w:ascii="Times New Roman" w:eastAsia="MS Mincho" w:hAnsi="Times New Roman" w:cs="Times New Roman"/>
        </w:rPr>
        <w:t>Turnitin</w:t>
      </w:r>
      <w:proofErr w:type="spellEnd"/>
      <w:r w:rsidRPr="00E83A54">
        <w:rPr>
          <w:rFonts w:ascii="Times New Roman" w:eastAsia="MS Mincho" w:hAnsi="Times New Roman" w:cs="Times New Roman"/>
        </w:rPr>
        <w:t xml:space="preserve"> via Blackboard at the </w:t>
      </w:r>
      <w:r w:rsidRPr="00E83A54">
        <w:rPr>
          <w:rFonts w:ascii="Times New Roman" w:eastAsia="MS Mincho" w:hAnsi="Times New Roman" w:cs="Times New Roman"/>
        </w:rPr>
        <w:lastRenderedPageBreak/>
        <w:t xml:space="preserve">start of class. This means that your case studies are </w:t>
      </w:r>
      <w:r w:rsidRPr="00E83A54">
        <w:rPr>
          <w:rFonts w:ascii="Times New Roman" w:eastAsia="MS Mincho" w:hAnsi="Times New Roman" w:cs="Times New Roman"/>
          <w:i/>
        </w:rPr>
        <w:t>due</w:t>
      </w:r>
      <w:r w:rsidRPr="00E83A54">
        <w:rPr>
          <w:rFonts w:ascii="Times New Roman" w:eastAsia="MS Mincho" w:hAnsi="Times New Roman" w:cs="Times New Roman"/>
        </w:rPr>
        <w:t xml:space="preserve"> </w:t>
      </w:r>
      <w:r w:rsidRPr="00E83A54">
        <w:rPr>
          <w:rFonts w:ascii="Times New Roman" w:eastAsia="MS Mincho" w:hAnsi="Times New Roman" w:cs="Times New Roman"/>
          <w:i/>
        </w:rPr>
        <w:t>in hard copy form</w:t>
      </w:r>
      <w:r w:rsidRPr="00E83A54">
        <w:rPr>
          <w:rFonts w:ascii="Times New Roman" w:eastAsia="MS Mincho" w:hAnsi="Times New Roman" w:cs="Times New Roman"/>
        </w:rPr>
        <w:t xml:space="preserve"> </w:t>
      </w:r>
      <w:r w:rsidRPr="00E83A54">
        <w:rPr>
          <w:rFonts w:ascii="Times New Roman" w:eastAsia="MS Mincho" w:hAnsi="Times New Roman" w:cs="Times New Roman"/>
          <w:i/>
        </w:rPr>
        <w:t>and must be successfully uploaded at the start of class on the day the case study is due</w:t>
      </w:r>
      <w:r w:rsidRPr="00E83A54">
        <w:rPr>
          <w:rFonts w:ascii="Times New Roman" w:eastAsia="MS Mincho" w:hAnsi="Times New Roman" w:cs="Times New Roman"/>
        </w:rPr>
        <w:t xml:space="preserve">. When you turn something in to </w:t>
      </w:r>
      <w:proofErr w:type="spellStart"/>
      <w:r w:rsidRPr="00E83A54">
        <w:rPr>
          <w:rFonts w:ascii="Times New Roman" w:eastAsia="MS Mincho" w:hAnsi="Times New Roman" w:cs="Times New Roman"/>
        </w:rPr>
        <w:t>Turnitin</w:t>
      </w:r>
      <w:proofErr w:type="spellEnd"/>
      <w:r w:rsidRPr="00E83A54">
        <w:rPr>
          <w:rFonts w:ascii="Times New Roman" w:eastAsia="MS Mincho" w:hAnsi="Times New Roman" w:cs="Times New Roman"/>
        </w:rPr>
        <w:t xml:space="preserve"> you ought to receive a confirmation email. </w:t>
      </w:r>
      <w:r w:rsidRPr="00E83A54">
        <w:rPr>
          <w:rFonts w:ascii="Times New Roman" w:eastAsia="MS Mincho" w:hAnsi="Times New Roman" w:cs="Times New Roman"/>
          <w:i/>
        </w:rPr>
        <w:t>If you do not receive this email then it has not been successfully uploaded</w:t>
      </w:r>
      <w:r w:rsidR="00E24D78" w:rsidRPr="00E83A54">
        <w:rPr>
          <w:rFonts w:ascii="Times New Roman" w:eastAsia="MS Mincho" w:hAnsi="Times New Roman" w:cs="Times New Roman"/>
        </w:rPr>
        <w:t xml:space="preserve"> and you will not get credit for the paper</w:t>
      </w:r>
      <w:r w:rsidRPr="00E83A54">
        <w:rPr>
          <w:rFonts w:ascii="Times New Roman" w:eastAsia="MS Mincho" w:hAnsi="Times New Roman" w:cs="Times New Roman"/>
        </w:rPr>
        <w:t>.</w:t>
      </w:r>
      <w:r w:rsidR="00E24D78" w:rsidRPr="00E83A54">
        <w:rPr>
          <w:rFonts w:ascii="Times New Roman" w:eastAsia="MS Mincho" w:hAnsi="Times New Roman" w:cs="Times New Roman"/>
        </w:rPr>
        <w:t xml:space="preserve"> </w:t>
      </w:r>
      <w:r w:rsidR="00E24D78" w:rsidRPr="00E83A54">
        <w:rPr>
          <w:rFonts w:ascii="Times New Roman" w:hAnsi="Times New Roman" w:cs="Times New Roman"/>
        </w:rPr>
        <w:t xml:space="preserve">Drafts are not </w:t>
      </w:r>
      <w:r w:rsidR="00275D87" w:rsidRPr="00E83A54">
        <w:rPr>
          <w:rFonts w:ascii="Times New Roman" w:hAnsi="Times New Roman" w:cs="Times New Roman"/>
        </w:rPr>
        <w:t xml:space="preserve">accepted, but we can discuss your paper during office hours. </w:t>
      </w:r>
      <w:r w:rsidRPr="00E83A54">
        <w:rPr>
          <w:rFonts w:ascii="Times New Roman" w:eastAsia="MS Mincho" w:hAnsi="Times New Roman" w:cs="Times New Roman"/>
        </w:rPr>
        <w:t>A rubric will be provided (and accessible on Blackboard) for how to structure the write-ups. The topics for the case studies are all on Blackboard:</w:t>
      </w:r>
    </w:p>
    <w:p w:rsidR="00E83A54" w:rsidRPr="00E83A54" w:rsidRDefault="00E83A54" w:rsidP="003105F0">
      <w:pPr>
        <w:jc w:val="both"/>
        <w:rPr>
          <w:rFonts w:ascii="Times New Roman" w:eastAsia="MS Mincho" w:hAnsi="Times New Roman" w:cs="Times New Roman"/>
        </w:rPr>
      </w:pPr>
    </w:p>
    <w:p w:rsidR="007F3752" w:rsidRPr="00E83A54" w:rsidRDefault="007F3752" w:rsidP="007F3752">
      <w:pPr>
        <w:pStyle w:val="ListParagraph"/>
        <w:numPr>
          <w:ilvl w:val="0"/>
          <w:numId w:val="2"/>
        </w:numPr>
        <w:rPr>
          <w:rFonts w:ascii="Times New Roman" w:hAnsi="Times New Roman" w:cs="Times New Roman"/>
          <w:sz w:val="26"/>
          <w:szCs w:val="26"/>
        </w:rPr>
      </w:pPr>
      <w:r w:rsidRPr="00E83A54">
        <w:rPr>
          <w:rFonts w:ascii="Times New Roman" w:hAnsi="Times New Roman" w:cs="Times New Roman"/>
          <w:sz w:val="26"/>
          <w:szCs w:val="26"/>
        </w:rPr>
        <w:t xml:space="preserve">“Giving in or Giving up” Clare </w:t>
      </w:r>
      <w:proofErr w:type="spellStart"/>
      <w:r w:rsidRPr="00E83A54">
        <w:rPr>
          <w:rFonts w:ascii="Times New Roman" w:hAnsi="Times New Roman" w:cs="Times New Roman"/>
          <w:sz w:val="26"/>
          <w:szCs w:val="26"/>
        </w:rPr>
        <w:t>Barlett</w:t>
      </w:r>
      <w:proofErr w:type="spellEnd"/>
      <w:r w:rsidRPr="00E83A54">
        <w:rPr>
          <w:rFonts w:ascii="Times New Roman" w:hAnsi="Times New Roman" w:cs="Times New Roman"/>
          <w:sz w:val="26"/>
          <w:szCs w:val="26"/>
        </w:rPr>
        <w:t xml:space="preserve">, </w:t>
      </w:r>
      <w:proofErr w:type="spellStart"/>
      <w:r w:rsidRPr="00E83A54">
        <w:rPr>
          <w:rFonts w:ascii="Times New Roman" w:hAnsi="Times New Roman" w:cs="Times New Roman"/>
          <w:i/>
          <w:sz w:val="26"/>
          <w:szCs w:val="26"/>
        </w:rPr>
        <w:t>Markkula</w:t>
      </w:r>
      <w:proofErr w:type="spellEnd"/>
      <w:r w:rsidRPr="00E83A54">
        <w:rPr>
          <w:rFonts w:ascii="Times New Roman" w:hAnsi="Times New Roman" w:cs="Times New Roman"/>
          <w:i/>
          <w:sz w:val="26"/>
          <w:szCs w:val="26"/>
        </w:rPr>
        <w:t xml:space="preserve"> Center for Applied Ethics </w:t>
      </w:r>
      <w:r w:rsidR="00275D87" w:rsidRPr="00E83A54">
        <w:rPr>
          <w:rFonts w:ascii="Times New Roman" w:hAnsi="Times New Roman" w:cs="Times New Roman"/>
          <w:sz w:val="26"/>
          <w:szCs w:val="26"/>
        </w:rPr>
        <w:t>(1</w:t>
      </w:r>
      <w:r w:rsidRPr="00E83A54">
        <w:rPr>
          <w:rFonts w:ascii="Times New Roman" w:hAnsi="Times New Roman" w:cs="Times New Roman"/>
          <w:sz w:val="26"/>
          <w:szCs w:val="26"/>
        </w:rPr>
        <w:t>/</w:t>
      </w:r>
      <w:r w:rsidR="00275D87" w:rsidRPr="00E83A54">
        <w:rPr>
          <w:rFonts w:ascii="Times New Roman" w:hAnsi="Times New Roman" w:cs="Times New Roman"/>
          <w:sz w:val="26"/>
          <w:szCs w:val="26"/>
        </w:rPr>
        <w:t>31</w:t>
      </w:r>
      <w:r w:rsidRPr="00E83A54">
        <w:rPr>
          <w:rFonts w:ascii="Times New Roman" w:hAnsi="Times New Roman" w:cs="Times New Roman"/>
          <w:sz w:val="26"/>
          <w:szCs w:val="26"/>
        </w:rPr>
        <w:t>)</w:t>
      </w:r>
    </w:p>
    <w:p w:rsidR="007F3752" w:rsidRPr="00E83A54" w:rsidRDefault="007F3752" w:rsidP="007F3752">
      <w:pPr>
        <w:pStyle w:val="ListParagraph"/>
        <w:numPr>
          <w:ilvl w:val="0"/>
          <w:numId w:val="2"/>
        </w:numPr>
        <w:rPr>
          <w:rFonts w:ascii="Times New Roman" w:hAnsi="Times New Roman" w:cs="Times New Roman"/>
          <w:sz w:val="26"/>
          <w:szCs w:val="26"/>
        </w:rPr>
      </w:pPr>
      <w:r w:rsidRPr="00E83A54">
        <w:rPr>
          <w:rFonts w:ascii="Times New Roman" w:hAnsi="Times New Roman" w:cs="Times New Roman"/>
          <w:sz w:val="26"/>
          <w:szCs w:val="26"/>
        </w:rPr>
        <w:t xml:space="preserve">“Follow These Fine-Print Examples if You Want to Fail” Christopher Elliott, </w:t>
      </w:r>
      <w:r w:rsidRPr="00E83A54">
        <w:rPr>
          <w:rFonts w:ascii="Times New Roman" w:hAnsi="Times New Roman" w:cs="Times New Roman"/>
          <w:i/>
          <w:sz w:val="26"/>
          <w:szCs w:val="26"/>
        </w:rPr>
        <w:t xml:space="preserve">Forbes </w:t>
      </w:r>
      <w:r w:rsidR="00275D87" w:rsidRPr="00E83A54">
        <w:rPr>
          <w:rFonts w:ascii="Times New Roman" w:hAnsi="Times New Roman" w:cs="Times New Roman"/>
          <w:sz w:val="26"/>
          <w:szCs w:val="26"/>
        </w:rPr>
        <w:t>(2</w:t>
      </w:r>
      <w:r w:rsidRPr="00E83A54">
        <w:rPr>
          <w:rFonts w:ascii="Times New Roman" w:hAnsi="Times New Roman" w:cs="Times New Roman"/>
          <w:sz w:val="26"/>
          <w:szCs w:val="26"/>
        </w:rPr>
        <w:t>/</w:t>
      </w:r>
      <w:r w:rsidR="00275D87" w:rsidRPr="00E83A54">
        <w:rPr>
          <w:rFonts w:ascii="Times New Roman" w:hAnsi="Times New Roman" w:cs="Times New Roman"/>
          <w:sz w:val="26"/>
          <w:szCs w:val="26"/>
        </w:rPr>
        <w:t>14</w:t>
      </w:r>
      <w:r w:rsidRPr="00E83A54">
        <w:rPr>
          <w:rFonts w:ascii="Times New Roman" w:hAnsi="Times New Roman" w:cs="Times New Roman"/>
          <w:sz w:val="26"/>
          <w:szCs w:val="26"/>
        </w:rPr>
        <w:t>)</w:t>
      </w:r>
    </w:p>
    <w:p w:rsidR="007F3752" w:rsidRPr="00E83A54" w:rsidRDefault="007F3752" w:rsidP="007F3752">
      <w:pPr>
        <w:pStyle w:val="ListParagraph"/>
        <w:numPr>
          <w:ilvl w:val="0"/>
          <w:numId w:val="2"/>
        </w:numPr>
        <w:rPr>
          <w:rFonts w:ascii="Times New Roman" w:hAnsi="Times New Roman" w:cs="Times New Roman"/>
          <w:sz w:val="26"/>
          <w:szCs w:val="26"/>
        </w:rPr>
      </w:pPr>
      <w:r w:rsidRPr="00E83A54">
        <w:rPr>
          <w:rFonts w:ascii="Times New Roman" w:hAnsi="Times New Roman" w:cs="Times New Roman"/>
          <w:sz w:val="26"/>
          <w:szCs w:val="26"/>
        </w:rPr>
        <w:t xml:space="preserve">“VA Whistleblowers 10 Times More Likely than Peers to Receive Disciplinary Action” Eric </w:t>
      </w:r>
      <w:proofErr w:type="spellStart"/>
      <w:r w:rsidRPr="00E83A54">
        <w:rPr>
          <w:rFonts w:ascii="Times New Roman" w:hAnsi="Times New Roman" w:cs="Times New Roman"/>
          <w:sz w:val="26"/>
          <w:szCs w:val="26"/>
        </w:rPr>
        <w:t>Westervelt</w:t>
      </w:r>
      <w:proofErr w:type="spellEnd"/>
      <w:r w:rsidRPr="00E83A54">
        <w:rPr>
          <w:rFonts w:ascii="Times New Roman" w:hAnsi="Times New Roman" w:cs="Times New Roman"/>
          <w:sz w:val="26"/>
          <w:szCs w:val="26"/>
        </w:rPr>
        <w:t xml:space="preserve">, </w:t>
      </w:r>
      <w:r w:rsidRPr="00E83A54">
        <w:rPr>
          <w:rFonts w:ascii="Times New Roman" w:hAnsi="Times New Roman" w:cs="Times New Roman"/>
          <w:i/>
          <w:sz w:val="26"/>
          <w:szCs w:val="26"/>
        </w:rPr>
        <w:t xml:space="preserve">NPR </w:t>
      </w:r>
      <w:r w:rsidR="00275D87" w:rsidRPr="00E83A54">
        <w:rPr>
          <w:rFonts w:ascii="Times New Roman" w:hAnsi="Times New Roman" w:cs="Times New Roman"/>
          <w:sz w:val="26"/>
          <w:szCs w:val="26"/>
        </w:rPr>
        <w:t>(3</w:t>
      </w:r>
      <w:r w:rsidRPr="00E83A54">
        <w:rPr>
          <w:rFonts w:ascii="Times New Roman" w:hAnsi="Times New Roman" w:cs="Times New Roman"/>
          <w:sz w:val="26"/>
          <w:szCs w:val="26"/>
        </w:rPr>
        <w:t>/2</w:t>
      </w:r>
      <w:r w:rsidR="00275D87" w:rsidRPr="00E83A54">
        <w:rPr>
          <w:rFonts w:ascii="Times New Roman" w:hAnsi="Times New Roman" w:cs="Times New Roman"/>
          <w:sz w:val="26"/>
          <w:szCs w:val="26"/>
        </w:rPr>
        <w:t>1</w:t>
      </w:r>
      <w:r w:rsidRPr="00E83A54">
        <w:rPr>
          <w:rFonts w:ascii="Times New Roman" w:hAnsi="Times New Roman" w:cs="Times New Roman"/>
          <w:sz w:val="26"/>
          <w:szCs w:val="26"/>
        </w:rPr>
        <w:t>)</w:t>
      </w:r>
    </w:p>
    <w:p w:rsidR="007F3752" w:rsidRPr="00E83A54" w:rsidRDefault="007F3752" w:rsidP="007F3752">
      <w:pPr>
        <w:pStyle w:val="ListParagraph"/>
        <w:numPr>
          <w:ilvl w:val="0"/>
          <w:numId w:val="2"/>
        </w:numPr>
        <w:rPr>
          <w:rFonts w:ascii="Times New Roman" w:hAnsi="Times New Roman" w:cs="Times New Roman"/>
          <w:sz w:val="26"/>
          <w:szCs w:val="26"/>
        </w:rPr>
      </w:pPr>
      <w:r w:rsidRPr="00E83A54">
        <w:rPr>
          <w:rFonts w:ascii="Times New Roman" w:hAnsi="Times New Roman" w:cs="Times New Roman"/>
          <w:sz w:val="26"/>
          <w:szCs w:val="26"/>
        </w:rPr>
        <w:t xml:space="preserve">“The Average American Worker Takes Less Vacation Time than a Medieval Peasant” Lynn </w:t>
      </w:r>
      <w:proofErr w:type="spellStart"/>
      <w:r w:rsidRPr="00E83A54">
        <w:rPr>
          <w:rFonts w:ascii="Times New Roman" w:hAnsi="Times New Roman" w:cs="Times New Roman"/>
          <w:sz w:val="26"/>
          <w:szCs w:val="26"/>
        </w:rPr>
        <w:t>Parramore</w:t>
      </w:r>
      <w:proofErr w:type="spellEnd"/>
      <w:r w:rsidRPr="00E83A54">
        <w:rPr>
          <w:rFonts w:ascii="Times New Roman" w:hAnsi="Times New Roman" w:cs="Times New Roman"/>
          <w:sz w:val="26"/>
          <w:szCs w:val="26"/>
        </w:rPr>
        <w:t xml:space="preserve">, </w:t>
      </w:r>
      <w:r w:rsidRPr="00E83A54">
        <w:rPr>
          <w:rFonts w:ascii="Times New Roman" w:hAnsi="Times New Roman" w:cs="Times New Roman"/>
          <w:i/>
          <w:sz w:val="26"/>
          <w:szCs w:val="26"/>
        </w:rPr>
        <w:t xml:space="preserve">Business Insider </w:t>
      </w:r>
      <w:r w:rsidR="00275D87" w:rsidRPr="00E83A54">
        <w:rPr>
          <w:rFonts w:ascii="Times New Roman" w:hAnsi="Times New Roman" w:cs="Times New Roman"/>
          <w:sz w:val="26"/>
          <w:szCs w:val="26"/>
        </w:rPr>
        <w:t>(4</w:t>
      </w:r>
      <w:r w:rsidRPr="00E83A54">
        <w:rPr>
          <w:rFonts w:ascii="Times New Roman" w:hAnsi="Times New Roman" w:cs="Times New Roman"/>
          <w:sz w:val="26"/>
          <w:szCs w:val="26"/>
        </w:rPr>
        <w:t>/</w:t>
      </w:r>
      <w:r w:rsidR="00275D87" w:rsidRPr="00E83A54">
        <w:rPr>
          <w:rFonts w:ascii="Times New Roman" w:hAnsi="Times New Roman" w:cs="Times New Roman"/>
          <w:sz w:val="26"/>
          <w:szCs w:val="26"/>
        </w:rPr>
        <w:t>4</w:t>
      </w:r>
      <w:r w:rsidRPr="00E83A54">
        <w:rPr>
          <w:rFonts w:ascii="Times New Roman" w:hAnsi="Times New Roman" w:cs="Times New Roman"/>
          <w:sz w:val="26"/>
          <w:szCs w:val="26"/>
        </w:rPr>
        <w:t>)</w:t>
      </w:r>
    </w:p>
    <w:p w:rsidR="007F3752" w:rsidRPr="00E83A54" w:rsidRDefault="007F3752" w:rsidP="007F3752">
      <w:pPr>
        <w:pStyle w:val="ListParagraph"/>
        <w:numPr>
          <w:ilvl w:val="0"/>
          <w:numId w:val="2"/>
        </w:numPr>
        <w:rPr>
          <w:rFonts w:ascii="Times New Roman" w:hAnsi="Times New Roman" w:cs="Times New Roman"/>
          <w:sz w:val="26"/>
          <w:szCs w:val="26"/>
        </w:rPr>
      </w:pPr>
      <w:r w:rsidRPr="00E83A54">
        <w:rPr>
          <w:rFonts w:ascii="Times New Roman" w:hAnsi="Times New Roman" w:cs="Times New Roman"/>
          <w:sz w:val="26"/>
          <w:szCs w:val="26"/>
        </w:rPr>
        <w:t xml:space="preserve">“Americans’ Complicated Feelings about Social Media in an Era of Privacy Concerns” Lee </w:t>
      </w:r>
      <w:proofErr w:type="spellStart"/>
      <w:r w:rsidRPr="00E83A54">
        <w:rPr>
          <w:rFonts w:ascii="Times New Roman" w:hAnsi="Times New Roman" w:cs="Times New Roman"/>
          <w:sz w:val="26"/>
          <w:szCs w:val="26"/>
        </w:rPr>
        <w:t>Rainie</w:t>
      </w:r>
      <w:proofErr w:type="spellEnd"/>
      <w:r w:rsidRPr="00E83A54">
        <w:rPr>
          <w:rFonts w:ascii="Times New Roman" w:hAnsi="Times New Roman" w:cs="Times New Roman"/>
          <w:sz w:val="26"/>
          <w:szCs w:val="26"/>
        </w:rPr>
        <w:t xml:space="preserve">, </w:t>
      </w:r>
      <w:r w:rsidRPr="00E83A54">
        <w:rPr>
          <w:rFonts w:ascii="Times New Roman" w:hAnsi="Times New Roman" w:cs="Times New Roman"/>
          <w:i/>
          <w:sz w:val="26"/>
          <w:szCs w:val="26"/>
        </w:rPr>
        <w:t>Pew Research Center</w:t>
      </w:r>
      <w:r w:rsidR="00FD6AF5" w:rsidRPr="00E83A54">
        <w:rPr>
          <w:rFonts w:ascii="Times New Roman" w:hAnsi="Times New Roman" w:cs="Times New Roman"/>
          <w:sz w:val="26"/>
          <w:szCs w:val="26"/>
        </w:rPr>
        <w:t xml:space="preserve"> (4</w:t>
      </w:r>
      <w:r w:rsidRPr="00E83A54">
        <w:rPr>
          <w:rFonts w:ascii="Times New Roman" w:hAnsi="Times New Roman" w:cs="Times New Roman"/>
          <w:sz w:val="26"/>
          <w:szCs w:val="26"/>
        </w:rPr>
        <w:t>/2</w:t>
      </w:r>
      <w:r w:rsidR="00FD6AF5" w:rsidRPr="00E83A54">
        <w:rPr>
          <w:rFonts w:ascii="Times New Roman" w:hAnsi="Times New Roman" w:cs="Times New Roman"/>
          <w:sz w:val="26"/>
          <w:szCs w:val="26"/>
        </w:rPr>
        <w:t>3</w:t>
      </w:r>
      <w:r w:rsidRPr="00E83A54">
        <w:rPr>
          <w:rFonts w:ascii="Times New Roman" w:hAnsi="Times New Roman" w:cs="Times New Roman"/>
          <w:sz w:val="26"/>
          <w:szCs w:val="26"/>
        </w:rPr>
        <w:t>)</w:t>
      </w:r>
    </w:p>
    <w:p w:rsidR="00E24D78" w:rsidRPr="00E83A54" w:rsidRDefault="00E24D78" w:rsidP="00E24D78">
      <w:pPr>
        <w:rPr>
          <w:rFonts w:ascii="Times New Roman" w:hAnsi="Times New Roman" w:cs="Times New Roman"/>
          <w:sz w:val="26"/>
          <w:szCs w:val="26"/>
        </w:rPr>
      </w:pPr>
    </w:p>
    <w:p w:rsidR="00E24D78" w:rsidRPr="00E83A54" w:rsidRDefault="00E24D78" w:rsidP="00E24D78">
      <w:pPr>
        <w:jc w:val="both"/>
        <w:rPr>
          <w:rFonts w:ascii="Times New Roman" w:eastAsia="MS Mincho" w:hAnsi="Times New Roman" w:cs="Times New Roman"/>
        </w:rPr>
      </w:pPr>
      <w:r w:rsidRPr="00E83A54">
        <w:rPr>
          <w:rFonts w:ascii="Times New Roman" w:eastAsia="MS Mincho" w:hAnsi="Times New Roman" w:cs="Times New Roman"/>
          <w:b/>
        </w:rPr>
        <w:t xml:space="preserve">Midterm Exam: </w:t>
      </w:r>
      <w:r w:rsidRPr="00E83A54">
        <w:rPr>
          <w:rFonts w:ascii="Times New Roman" w:eastAsia="MS Mincho" w:hAnsi="Times New Roman" w:cs="Times New Roman"/>
        </w:rPr>
        <w:t xml:space="preserve">The first </w:t>
      </w:r>
      <w:r w:rsidRPr="00E83A54">
        <w:rPr>
          <w:rFonts w:ascii="Times New Roman" w:eastAsia="MS Mincho" w:hAnsi="Times New Roman" w:cs="Times New Roman"/>
          <w:i/>
        </w:rPr>
        <w:t>in-class</w:t>
      </w:r>
      <w:r w:rsidRPr="00E83A54">
        <w:rPr>
          <w:rFonts w:ascii="Times New Roman" w:eastAsia="MS Mincho" w:hAnsi="Times New Roman" w:cs="Times New Roman"/>
        </w:rPr>
        <w:t xml:space="preserve"> exam will be given on </w:t>
      </w:r>
      <w:r w:rsidR="00F93CC4" w:rsidRPr="00E83A54">
        <w:rPr>
          <w:rFonts w:ascii="Times New Roman" w:eastAsia="MS Mincho" w:hAnsi="Times New Roman" w:cs="Times New Roman"/>
          <w:i/>
        </w:rPr>
        <w:t>February 28</w:t>
      </w:r>
      <w:r w:rsidRPr="00E83A54">
        <w:rPr>
          <w:rFonts w:ascii="Times New Roman" w:eastAsia="MS Mincho" w:hAnsi="Times New Roman" w:cs="Times New Roman"/>
        </w:rPr>
        <w:t>. I will give you 5 possible exam questions a week before the exam (</w:t>
      </w:r>
      <w:r w:rsidR="00F93CC4" w:rsidRPr="00E83A54">
        <w:rPr>
          <w:rFonts w:ascii="Times New Roman" w:eastAsia="MS Mincho" w:hAnsi="Times New Roman" w:cs="Times New Roman"/>
        </w:rPr>
        <w:t>February 21</w:t>
      </w:r>
      <w:r w:rsidRPr="00E83A54">
        <w:rPr>
          <w:rFonts w:ascii="Times New Roman" w:eastAsia="MS Mincho" w:hAnsi="Times New Roman" w:cs="Times New Roman"/>
        </w:rPr>
        <w:t>) for you to study. On the exam day I will select 2 questions from those 5 for you to answer. You will not know which 2 questions will be chosen until exam day. You will be required to write a short essay of around 300 words per question (the equivalent of about 1 page typed, double-spaced). You are allowed to study with classmates in preparation for the exam, but you are not allowed to use any outside sources to study (internet, books, etc.). Outside sources will likely make things more confusing, and increases the risk of unintentional plagiarism. More information will be given as the exam approaches.</w:t>
      </w:r>
    </w:p>
    <w:p w:rsidR="00E24D78" w:rsidRPr="00E83A54" w:rsidRDefault="00E24D78" w:rsidP="00E24D78">
      <w:pPr>
        <w:jc w:val="both"/>
        <w:rPr>
          <w:rFonts w:ascii="Times New Roman" w:eastAsia="MS Mincho" w:hAnsi="Times New Roman" w:cs="Times New Roman"/>
        </w:rPr>
      </w:pPr>
    </w:p>
    <w:p w:rsidR="00E24D78" w:rsidRPr="00E83A54" w:rsidRDefault="00E24D78" w:rsidP="00E24D78">
      <w:pPr>
        <w:jc w:val="both"/>
        <w:rPr>
          <w:rFonts w:ascii="Times New Roman" w:eastAsia="MS Mincho" w:hAnsi="Times New Roman" w:cs="Times New Roman"/>
        </w:rPr>
      </w:pPr>
      <w:r w:rsidRPr="00E83A54">
        <w:rPr>
          <w:rFonts w:ascii="Times New Roman" w:eastAsia="MS Mincho" w:hAnsi="Times New Roman" w:cs="Times New Roman"/>
          <w:b/>
        </w:rPr>
        <w:t xml:space="preserve">Final Exam: </w:t>
      </w:r>
      <w:r w:rsidRPr="00E83A54">
        <w:rPr>
          <w:rFonts w:ascii="Times New Roman" w:eastAsia="MS Mincho" w:hAnsi="Times New Roman" w:cs="Times New Roman"/>
        </w:rPr>
        <w:t xml:space="preserve">The final </w:t>
      </w:r>
      <w:r w:rsidRPr="00E83A54">
        <w:rPr>
          <w:rFonts w:ascii="Times New Roman" w:eastAsia="MS Mincho" w:hAnsi="Times New Roman" w:cs="Times New Roman"/>
          <w:i/>
        </w:rPr>
        <w:t xml:space="preserve">in-class </w:t>
      </w:r>
      <w:r w:rsidR="00F93CC4" w:rsidRPr="00E83A54">
        <w:rPr>
          <w:rFonts w:ascii="Times New Roman" w:eastAsia="MS Mincho" w:hAnsi="Times New Roman" w:cs="Times New Roman"/>
        </w:rPr>
        <w:t xml:space="preserve">exam will be given at </w:t>
      </w:r>
      <w:r w:rsidR="00F93CC4" w:rsidRPr="00E83A54">
        <w:rPr>
          <w:rFonts w:ascii="Times New Roman" w:hAnsi="Times New Roman" w:cs="Times New Roman"/>
          <w:i/>
        </w:rPr>
        <w:t>4pm Wednesday May 8th</w:t>
      </w:r>
      <w:r w:rsidRPr="00E83A54">
        <w:rPr>
          <w:rFonts w:ascii="Times New Roman" w:eastAsia="MS Mincho" w:hAnsi="Times New Roman" w:cs="Times New Roman"/>
        </w:rPr>
        <w:t>. The format for the second exam is the same as the first, and I will give you the possibl</w:t>
      </w:r>
      <w:r w:rsidR="006069C4" w:rsidRPr="00E83A54">
        <w:rPr>
          <w:rFonts w:ascii="Times New Roman" w:eastAsia="MS Mincho" w:hAnsi="Times New Roman" w:cs="Times New Roman"/>
        </w:rPr>
        <w:t>e exam questions a week before</w:t>
      </w:r>
      <w:r w:rsidRPr="00E83A54">
        <w:rPr>
          <w:rFonts w:ascii="Times New Roman" w:eastAsia="MS Mincho" w:hAnsi="Times New Roman" w:cs="Times New Roman"/>
        </w:rPr>
        <w:t>.</w:t>
      </w:r>
    </w:p>
    <w:p w:rsidR="00E24D78" w:rsidRPr="00E83A54" w:rsidRDefault="00E24D78" w:rsidP="00E24D78">
      <w:pPr>
        <w:jc w:val="both"/>
        <w:rPr>
          <w:rFonts w:ascii="Times New Roman" w:eastAsia="MS Mincho" w:hAnsi="Times New Roman" w:cs="Times New Roman"/>
        </w:rPr>
      </w:pPr>
    </w:p>
    <w:p w:rsidR="00E24D78" w:rsidRPr="00E83A54" w:rsidRDefault="00E24D78" w:rsidP="00E24D78">
      <w:pPr>
        <w:jc w:val="both"/>
        <w:rPr>
          <w:rFonts w:ascii="Times New Roman" w:hAnsi="Times New Roman" w:cs="Times New Roman"/>
          <w:b/>
        </w:rPr>
      </w:pPr>
      <w:r w:rsidRPr="00E83A54">
        <w:rPr>
          <w:rFonts w:ascii="Times New Roman" w:hAnsi="Times New Roman" w:cs="Times New Roman"/>
          <w:b/>
        </w:rPr>
        <w:t xml:space="preserve">Grading Policies </w:t>
      </w:r>
    </w:p>
    <w:p w:rsidR="00E24D78" w:rsidRPr="00E83A54" w:rsidRDefault="00E24D78" w:rsidP="00E24D78">
      <w:pPr>
        <w:jc w:val="both"/>
        <w:rPr>
          <w:rFonts w:ascii="Times New Roman" w:hAnsi="Times New Roman" w:cs="Times New Roman"/>
        </w:rPr>
      </w:pPr>
      <w:r w:rsidRPr="00E83A54">
        <w:rPr>
          <w:rFonts w:ascii="Times New Roman" w:hAnsi="Times New Roman" w:cs="Times New Roman"/>
        </w:rPr>
        <w:t xml:space="preserve">If students have a reason in advance for not attending the in-class exams, they must contact me at least a week before the exam with a documented excuse. Otherwise, students will not be allowed to make up the exam. In relation to the short papers, for each day that the paper is late I will take off a full letter grade (e.g., if you turn a paper in two days late, a paper that would have been an A is now a C). Each paper that is turned in on the due date but after the time deadline will be reduced a letter grade. No exceptions. </w:t>
      </w:r>
    </w:p>
    <w:p w:rsidR="007F3752" w:rsidRPr="00E83A54" w:rsidRDefault="007F3752" w:rsidP="00E24D78">
      <w:pPr>
        <w:jc w:val="both"/>
        <w:rPr>
          <w:rFonts w:ascii="Times New Roman" w:hAnsi="Times New Roman" w:cs="Times New Roman"/>
          <w:b/>
        </w:rPr>
      </w:pPr>
    </w:p>
    <w:p w:rsidR="00E24D78" w:rsidRPr="00E83A54" w:rsidRDefault="00E24D78" w:rsidP="00E24D78">
      <w:pPr>
        <w:jc w:val="both"/>
        <w:rPr>
          <w:rFonts w:ascii="Times New Roman" w:hAnsi="Times New Roman" w:cs="Times New Roman"/>
          <w:b/>
        </w:rPr>
      </w:pPr>
      <w:r w:rsidRPr="00E83A54">
        <w:rPr>
          <w:rFonts w:ascii="Times New Roman" w:hAnsi="Times New Roman" w:cs="Times New Roman"/>
          <w:b/>
        </w:rPr>
        <w:t xml:space="preserve">Class Guidelines </w:t>
      </w:r>
    </w:p>
    <w:p w:rsidR="00E24D78" w:rsidRPr="00E83A54" w:rsidRDefault="00E24D78" w:rsidP="00E24D78">
      <w:pPr>
        <w:jc w:val="both"/>
        <w:rPr>
          <w:rFonts w:ascii="Times New Roman" w:hAnsi="Times New Roman" w:cs="Times New Roman"/>
        </w:rPr>
      </w:pPr>
      <w:r w:rsidRPr="00E83A54">
        <w:rPr>
          <w:rFonts w:ascii="Times New Roman" w:hAnsi="Times New Roman" w:cs="Times New Roman"/>
        </w:rPr>
        <w:t xml:space="preserve">Please come to class prepared. This means you have done the reading and are ready to discuss it critically. When you are in class make sure that your cell phone is silenced and put away. </w:t>
      </w:r>
      <w:r w:rsidRPr="00E83A54">
        <w:rPr>
          <w:rFonts w:ascii="Times New Roman" w:hAnsi="Times New Roman" w:cs="Times New Roman"/>
          <w:i/>
        </w:rPr>
        <w:t>Do not keep cell phones on your desk, in your lap, etc</w:t>
      </w:r>
      <w:r w:rsidRPr="00E83A54">
        <w:rPr>
          <w:rFonts w:ascii="Times New Roman" w:hAnsi="Times New Roman" w:cs="Times New Roman"/>
        </w:rPr>
        <w:t xml:space="preserve">. Also, you may </w:t>
      </w:r>
      <w:r w:rsidR="00AD2A37" w:rsidRPr="00E83A54">
        <w:rPr>
          <w:rFonts w:ascii="Times New Roman" w:hAnsi="Times New Roman" w:cs="Times New Roman"/>
          <w:b/>
        </w:rPr>
        <w:t>NOT</w:t>
      </w:r>
      <w:r w:rsidR="00AD2A37" w:rsidRPr="00E83A54">
        <w:rPr>
          <w:rFonts w:ascii="Times New Roman" w:hAnsi="Times New Roman" w:cs="Times New Roman"/>
        </w:rPr>
        <w:t xml:space="preserve"> </w:t>
      </w:r>
      <w:r w:rsidR="00AD2A37" w:rsidRPr="00E83A54">
        <w:rPr>
          <w:rFonts w:ascii="Times New Roman" w:hAnsi="Times New Roman" w:cs="Times New Roman"/>
          <w:i/>
        </w:rPr>
        <w:t xml:space="preserve">use </w:t>
      </w:r>
      <w:r w:rsidRPr="00E83A54">
        <w:rPr>
          <w:rFonts w:ascii="Times New Roman" w:hAnsi="Times New Roman" w:cs="Times New Roman"/>
          <w:i/>
        </w:rPr>
        <w:t xml:space="preserve">laptops </w:t>
      </w:r>
      <w:r w:rsidR="00AD2A37" w:rsidRPr="00E83A54">
        <w:rPr>
          <w:rFonts w:ascii="Times New Roman" w:hAnsi="Times New Roman" w:cs="Times New Roman"/>
          <w:i/>
        </w:rPr>
        <w:t xml:space="preserve">in this </w:t>
      </w:r>
      <w:r w:rsidRPr="00E83A54">
        <w:rPr>
          <w:rFonts w:ascii="Times New Roman" w:hAnsi="Times New Roman" w:cs="Times New Roman"/>
          <w:i/>
        </w:rPr>
        <w:t>class</w:t>
      </w:r>
      <w:r w:rsidR="00AD2A37" w:rsidRPr="00E83A54">
        <w:rPr>
          <w:rFonts w:ascii="Times New Roman" w:hAnsi="Times New Roman" w:cs="Times New Roman"/>
        </w:rPr>
        <w:t xml:space="preserve"> unless you have a documented accommodation. There is a ton of empirical research that shows using </w:t>
      </w:r>
      <w:r w:rsidR="00A07E3E" w:rsidRPr="00E83A54">
        <w:rPr>
          <w:rFonts w:ascii="Times New Roman" w:hAnsi="Times New Roman" w:cs="Times New Roman"/>
        </w:rPr>
        <w:t>laptops in class, even for note taking purposes, diminish</w:t>
      </w:r>
      <w:r w:rsidR="00AD2A37" w:rsidRPr="00E83A54">
        <w:rPr>
          <w:rFonts w:ascii="Times New Roman" w:hAnsi="Times New Roman" w:cs="Times New Roman"/>
        </w:rPr>
        <w:t xml:space="preserve"> students’ academic performance </w:t>
      </w:r>
      <w:r w:rsidR="00AD2A37" w:rsidRPr="00E83A54">
        <w:rPr>
          <w:rFonts w:ascii="Times New Roman" w:hAnsi="Times New Roman" w:cs="Times New Roman"/>
        </w:rPr>
        <w:lastRenderedPageBreak/>
        <w:t xml:space="preserve">(e.g. </w:t>
      </w:r>
      <w:r w:rsidR="00A07E3E" w:rsidRPr="00E83A54">
        <w:rPr>
          <w:rFonts w:ascii="Times New Roman" w:hAnsi="Times New Roman" w:cs="Times New Roman"/>
        </w:rPr>
        <w:t xml:space="preserve">see the </w:t>
      </w:r>
      <w:hyperlink r:id="rId9" w:history="1">
        <w:r w:rsidR="00A07E3E" w:rsidRPr="00E83A54">
          <w:rPr>
            <w:rStyle w:val="Hyperlink"/>
            <w:rFonts w:ascii="Times New Roman" w:hAnsi="Times New Roman" w:cs="Times New Roman"/>
          </w:rPr>
          <w:t>NYT</w:t>
        </w:r>
      </w:hyperlink>
      <w:r w:rsidR="00A07E3E" w:rsidRPr="00E83A54">
        <w:rPr>
          <w:rFonts w:ascii="Times New Roman" w:hAnsi="Times New Roman" w:cs="Times New Roman"/>
        </w:rPr>
        <w:t xml:space="preserve"> and </w:t>
      </w:r>
      <w:hyperlink r:id="rId10" w:history="1">
        <w:r w:rsidR="00A07E3E" w:rsidRPr="00E83A54">
          <w:rPr>
            <w:rStyle w:val="Hyperlink"/>
            <w:rFonts w:ascii="Times New Roman" w:hAnsi="Times New Roman" w:cs="Times New Roman"/>
          </w:rPr>
          <w:t>Scientific American</w:t>
        </w:r>
      </w:hyperlink>
      <w:r w:rsidR="00A07E3E" w:rsidRPr="00E83A54">
        <w:rPr>
          <w:rFonts w:ascii="Times New Roman" w:hAnsi="Times New Roman" w:cs="Times New Roman"/>
        </w:rPr>
        <w:t>).</w:t>
      </w:r>
      <w:r w:rsidR="00FD6AF5" w:rsidRPr="00E83A54">
        <w:rPr>
          <w:rFonts w:ascii="Times New Roman" w:hAnsi="Times New Roman" w:cs="Times New Roman"/>
        </w:rPr>
        <w:t xml:space="preserve"> Failure to follow these guidelines will result in a reduction in one’s participation grade. </w:t>
      </w:r>
    </w:p>
    <w:p w:rsidR="00E24D78" w:rsidRPr="00E83A54" w:rsidRDefault="00E24D78" w:rsidP="00E24D78">
      <w:pPr>
        <w:jc w:val="both"/>
        <w:rPr>
          <w:rFonts w:ascii="Times New Roman" w:hAnsi="Times New Roman" w:cs="Times New Roman"/>
        </w:rPr>
      </w:pPr>
    </w:p>
    <w:p w:rsidR="00E24D78" w:rsidRPr="00E83A54" w:rsidRDefault="00E24D78" w:rsidP="00E24D78">
      <w:pPr>
        <w:jc w:val="both"/>
        <w:rPr>
          <w:rFonts w:ascii="Times New Roman" w:hAnsi="Times New Roman" w:cs="Times New Roman"/>
          <w:b/>
        </w:rPr>
      </w:pPr>
      <w:r w:rsidRPr="00E83A54">
        <w:rPr>
          <w:rFonts w:ascii="Times New Roman" w:hAnsi="Times New Roman" w:cs="Times New Roman"/>
          <w:b/>
        </w:rPr>
        <w:t>Plagiarism</w:t>
      </w:r>
    </w:p>
    <w:p w:rsidR="00E24D78" w:rsidRPr="00E83A54" w:rsidRDefault="00E24D78" w:rsidP="00E24D78">
      <w:pPr>
        <w:jc w:val="both"/>
        <w:rPr>
          <w:rFonts w:ascii="Times New Roman" w:eastAsia="Times New Roman" w:hAnsi="Times New Roman" w:cs="Times New Roman"/>
          <w:sz w:val="20"/>
          <w:szCs w:val="20"/>
        </w:rPr>
      </w:pPr>
      <w:r w:rsidRPr="00E83A54">
        <w:rPr>
          <w:rFonts w:ascii="Times New Roman" w:hAnsi="Times New Roman" w:cs="Times New Roman"/>
          <w:i/>
        </w:rPr>
        <w:t>I will not tolerate any type of plagiarism in this course</w:t>
      </w:r>
      <w:r w:rsidRPr="00E83A54">
        <w:rPr>
          <w:rFonts w:ascii="Times New Roman" w:hAnsi="Times New Roman" w:cs="Times New Roman"/>
        </w:rPr>
        <w:t xml:space="preserve">, and I reserve the right to use turnitin.com to check your writing. All in-class exams are independent and closed-book, and all sources in </w:t>
      </w:r>
      <w:r w:rsidR="001D4746" w:rsidRPr="00E83A54">
        <w:rPr>
          <w:rFonts w:ascii="Times New Roman" w:hAnsi="Times New Roman" w:cs="Times New Roman"/>
        </w:rPr>
        <w:t>your papers must be cited fully</w:t>
      </w:r>
      <w:r w:rsidRPr="00E83A54">
        <w:rPr>
          <w:rFonts w:ascii="Times New Roman" w:hAnsi="Times New Roman" w:cs="Times New Roman"/>
        </w:rPr>
        <w:t xml:space="preserve">. Any case of suspected </w:t>
      </w:r>
      <w:r w:rsidR="001D4746" w:rsidRPr="00E83A54">
        <w:rPr>
          <w:rFonts w:ascii="Times New Roman" w:hAnsi="Times New Roman" w:cs="Times New Roman"/>
        </w:rPr>
        <w:t xml:space="preserve">(intentional or unintentional) </w:t>
      </w:r>
      <w:r w:rsidRPr="00E83A54">
        <w:rPr>
          <w:rFonts w:ascii="Times New Roman" w:hAnsi="Times New Roman" w:cs="Times New Roman"/>
        </w:rPr>
        <w:t>plagiarism will be submitted to the University Honor Court (</w:t>
      </w:r>
      <w:hyperlink r:id="rId11" w:history="1">
        <w:r w:rsidRPr="00E83A54">
          <w:rPr>
            <w:rStyle w:val="Hyperlink"/>
            <w:rFonts w:ascii="Times New Roman" w:hAnsi="Times New Roman" w:cs="Times New Roman"/>
          </w:rPr>
          <w:t>http://www.highpoint.edu/studentconduct/adjudication-of-honor-code-violations/</w:t>
        </w:r>
      </w:hyperlink>
      <w:r w:rsidRPr="00E83A54">
        <w:rPr>
          <w:rFonts w:ascii="Times New Roman" w:hAnsi="Times New Roman" w:cs="Times New Roman"/>
        </w:rPr>
        <w:t xml:space="preserve">). For information on what plagiarism means and how it is viewed see the High Point University Honor Code: </w:t>
      </w:r>
      <w:hyperlink r:id="rId12" w:history="1">
        <w:r w:rsidRPr="00E83A54">
          <w:rPr>
            <w:rStyle w:val="Hyperlink"/>
            <w:rFonts w:ascii="Times New Roman" w:hAnsi="Times New Roman" w:cs="Times New Roman"/>
          </w:rPr>
          <w:t>http://www.highpoint.edu/studentconduct/university-honor-code/</w:t>
        </w:r>
      </w:hyperlink>
      <w:r w:rsidRPr="00E83A54">
        <w:rPr>
          <w:rFonts w:ascii="Times New Roman" w:hAnsi="Times New Roman" w:cs="Times New Roman"/>
        </w:rPr>
        <w:t xml:space="preserve">. </w:t>
      </w:r>
    </w:p>
    <w:p w:rsidR="00E24D78" w:rsidRPr="00E83A54" w:rsidRDefault="00E24D78" w:rsidP="00E24D78">
      <w:pPr>
        <w:rPr>
          <w:rFonts w:ascii="Times New Roman" w:hAnsi="Times New Roman" w:cs="Times New Roman"/>
        </w:rPr>
      </w:pPr>
    </w:p>
    <w:p w:rsidR="00E24D78" w:rsidRPr="00E83A54" w:rsidRDefault="00E24D78" w:rsidP="00E24D78">
      <w:pPr>
        <w:rPr>
          <w:rFonts w:ascii="Times New Roman" w:hAnsi="Times New Roman" w:cs="Times New Roman"/>
          <w:b/>
        </w:rPr>
      </w:pPr>
      <w:r w:rsidRPr="00E83A54">
        <w:rPr>
          <w:rFonts w:ascii="Times New Roman" w:hAnsi="Times New Roman" w:cs="Times New Roman"/>
          <w:b/>
        </w:rPr>
        <w:t>Writing Center</w:t>
      </w:r>
    </w:p>
    <w:p w:rsidR="00E24D78" w:rsidRPr="00E83A54" w:rsidRDefault="006069C4" w:rsidP="00E24D78">
      <w:pPr>
        <w:jc w:val="both"/>
        <w:rPr>
          <w:rFonts w:ascii="Times New Roman" w:hAnsi="Times New Roman" w:cs="Times New Roman"/>
          <w:color w:val="000000"/>
        </w:rPr>
      </w:pPr>
      <w:r w:rsidRPr="00E83A54">
        <w:rPr>
          <w:rFonts w:ascii="Times New Roman" w:hAnsi="Times New Roman" w:cs="Times New Roman"/>
          <w:color w:val="000000"/>
        </w:rPr>
        <w:t>The Writing Center provides writing assistance for students at any level of study – from freshman to graduate – at any stage in the writing process, from invention through revision.  The Writing Center staff will be available in a variety of locations around campus during various hours throughout the day, Monday through Friday.  Go to</w:t>
      </w:r>
      <w:hyperlink r:id="rId13" w:tgtFrame="_blank" w:history="1">
        <w:r w:rsidRPr="00E83A54">
          <w:rPr>
            <w:rStyle w:val="Hyperlink"/>
            <w:rFonts w:ascii="Times New Roman" w:hAnsi="Times New Roman" w:cs="Times New Roman"/>
          </w:rPr>
          <w:t>https://highpoint.mywconline.com/</w:t>
        </w:r>
      </w:hyperlink>
      <w:r w:rsidRPr="00E83A54">
        <w:rPr>
          <w:rFonts w:ascii="Times New Roman" w:hAnsi="Times New Roman" w:cs="Times New Roman"/>
          <w:color w:val="000000"/>
        </w:rPr>
        <w:t> to make an appointment. Writing Center tutors do not proofread or edit students’ papers for them, but they do work with students to help them develop strategies for improving their writing in light of their respective assignments, instructors, and writing styles.  For more information, contact Writing Center Director, Dr. Leah Schweitzer at </w:t>
      </w:r>
      <w:hyperlink r:id="rId14" w:tgtFrame="_blank" w:history="1">
        <w:r w:rsidRPr="00E83A54">
          <w:rPr>
            <w:rStyle w:val="Hyperlink"/>
            <w:rFonts w:ascii="Times New Roman" w:hAnsi="Times New Roman" w:cs="Times New Roman"/>
          </w:rPr>
          <w:t>lschweit@highpoint.edu</w:t>
        </w:r>
      </w:hyperlink>
      <w:r w:rsidRPr="00E83A54">
        <w:rPr>
          <w:rFonts w:ascii="Times New Roman" w:hAnsi="Times New Roman" w:cs="Times New Roman"/>
          <w:color w:val="000000"/>
        </w:rPr>
        <w:t> or 336-841-9106.</w:t>
      </w:r>
    </w:p>
    <w:p w:rsidR="006069C4" w:rsidRPr="00E83A54" w:rsidRDefault="006069C4" w:rsidP="00E24D78">
      <w:pPr>
        <w:jc w:val="both"/>
        <w:rPr>
          <w:rFonts w:ascii="Times New Roman" w:eastAsia="Times New Roman" w:hAnsi="Times New Roman" w:cs="Times New Roman"/>
          <w:color w:val="000000"/>
        </w:rPr>
      </w:pPr>
    </w:p>
    <w:p w:rsidR="00E24D78" w:rsidRPr="00E83A54" w:rsidRDefault="00E24D78" w:rsidP="00E24D78">
      <w:pPr>
        <w:jc w:val="both"/>
        <w:rPr>
          <w:rFonts w:ascii="Times New Roman" w:eastAsia="Times New Roman" w:hAnsi="Times New Roman" w:cs="Times New Roman"/>
          <w:color w:val="000000"/>
        </w:rPr>
      </w:pPr>
      <w:r w:rsidRPr="00E83A54">
        <w:rPr>
          <w:rFonts w:ascii="Times New Roman" w:hAnsi="Times New Roman" w:cs="Times New Roman"/>
          <w:b/>
          <w:bCs/>
          <w:iCs/>
          <w:color w:val="000000"/>
        </w:rPr>
        <w:t>Diversity &amp; Inclusivity Statement</w:t>
      </w:r>
    </w:p>
    <w:p w:rsidR="00E24D78" w:rsidRPr="00E83A54" w:rsidRDefault="00E24D78" w:rsidP="00E24D78">
      <w:pPr>
        <w:jc w:val="both"/>
        <w:rPr>
          <w:rFonts w:ascii="Times New Roman" w:hAnsi="Times New Roman" w:cs="Times New Roman"/>
          <w:color w:val="000000"/>
        </w:rPr>
      </w:pPr>
      <w:r w:rsidRPr="00E83A54">
        <w:rPr>
          <w:rFonts w:ascii="Times New Roman" w:hAnsi="Times New Roman" w:cs="Times New Roman"/>
          <w:iCs/>
          <w:color w:val="000000"/>
        </w:rPr>
        <w:t>High Point University is committed to fostering an inclusive learning and living environment. We welcome and respect all students, faculty, and staff of all races, ethnicities, religions, genders, sexual orientations, sexual identities and gender expressions, abilities, classes, ages, and political ideas. Diversity in identity, thought, belief and perspective enrich the academic experience and is critical to your growth as a lifelong learner. It is our expectation that every member of our university community uphold a standard of civility and respect both inside and outside of the classroom. HPU Multicultural Affairs (</w:t>
      </w:r>
      <w:proofErr w:type="spellStart"/>
      <w:r w:rsidRPr="00E83A54">
        <w:rPr>
          <w:rFonts w:ascii="Times New Roman" w:hAnsi="Times New Roman" w:cs="Times New Roman"/>
          <w:iCs/>
          <w:color w:val="000000"/>
        </w:rPr>
        <w:t>Slane</w:t>
      </w:r>
      <w:proofErr w:type="spellEnd"/>
      <w:r w:rsidRPr="00E83A54">
        <w:rPr>
          <w:rFonts w:ascii="Times New Roman" w:hAnsi="Times New Roman" w:cs="Times New Roman"/>
          <w:iCs/>
          <w:color w:val="000000"/>
        </w:rPr>
        <w:t xml:space="preserve"> 319) is a campus resource available to anyone seeking support or with questions about diversity and inclusion at High Point University. If you experience or witness an act of bias at HPU or would like to learn more about our Bias Reporting Process, please email </w:t>
      </w:r>
      <w:hyperlink r:id="rId15" w:tgtFrame="_blank" w:history="1">
        <w:r w:rsidRPr="00E83A54">
          <w:rPr>
            <w:rStyle w:val="Hyperlink"/>
            <w:rFonts w:ascii="Times New Roman" w:hAnsi="Times New Roman" w:cs="Times New Roman"/>
            <w:iCs/>
            <w:color w:val="0563C1"/>
          </w:rPr>
          <w:t>diversity@highpoint.edu</w:t>
        </w:r>
      </w:hyperlink>
      <w:r w:rsidRPr="00E83A54">
        <w:rPr>
          <w:rFonts w:ascii="Times New Roman" w:hAnsi="Times New Roman" w:cs="Times New Roman"/>
          <w:iCs/>
          <w:color w:val="000000"/>
        </w:rPr>
        <w:t>.</w:t>
      </w:r>
    </w:p>
    <w:p w:rsidR="00E24D78" w:rsidRPr="00E83A54" w:rsidRDefault="00E24D78" w:rsidP="00E24D78">
      <w:pPr>
        <w:jc w:val="both"/>
        <w:rPr>
          <w:rFonts w:ascii="Times New Roman" w:eastAsia="Times New Roman" w:hAnsi="Times New Roman" w:cs="Times New Roman"/>
          <w:color w:val="000000"/>
        </w:rPr>
      </w:pPr>
    </w:p>
    <w:p w:rsidR="00E24D78" w:rsidRPr="00E83A54" w:rsidRDefault="00E24D78" w:rsidP="00E24D78">
      <w:pPr>
        <w:rPr>
          <w:rFonts w:ascii="Times New Roman" w:hAnsi="Times New Roman" w:cs="Times New Roman"/>
          <w:b/>
        </w:rPr>
      </w:pPr>
      <w:r w:rsidRPr="00E83A54">
        <w:rPr>
          <w:rFonts w:ascii="Times New Roman" w:hAnsi="Times New Roman" w:cs="Times New Roman"/>
          <w:b/>
        </w:rPr>
        <w:t xml:space="preserve">Accommodations </w:t>
      </w:r>
    </w:p>
    <w:p w:rsidR="006069C4" w:rsidRPr="00E83A54" w:rsidRDefault="006069C4" w:rsidP="00E24D78">
      <w:pPr>
        <w:jc w:val="both"/>
        <w:rPr>
          <w:rFonts w:ascii="Times New Roman" w:hAnsi="Times New Roman" w:cs="Times New Roman"/>
          <w:color w:val="000000"/>
        </w:rPr>
      </w:pPr>
      <w:r w:rsidRPr="00E83A54">
        <w:rPr>
          <w:rFonts w:ascii="Times New Roman" w:hAnsi="Times New Roman" w:cs="Times New Roman"/>
          <w:color w:val="000000"/>
        </w:rPr>
        <w:t>Students who require classroom accommodations due to a diagnosed disability must submit the appropriate documentation to the Office of Accessibility Resources and Services (OARS), 4</w:t>
      </w:r>
      <w:r w:rsidRPr="00E83A54">
        <w:rPr>
          <w:rFonts w:ascii="Times New Roman" w:hAnsi="Times New Roman" w:cs="Times New Roman"/>
          <w:color w:val="000000"/>
          <w:vertAlign w:val="superscript"/>
        </w:rPr>
        <w:t>th</w:t>
      </w:r>
      <w:r w:rsidRPr="00E83A54">
        <w:rPr>
          <w:rFonts w:ascii="Times New Roman" w:hAnsi="Times New Roman" w:cs="Times New Roman"/>
          <w:color w:val="000000"/>
        </w:rPr>
        <w:t xml:space="preserve"> Floor Smith Library. Requests for accommodations should be made at the beginning of a course. Accommodations are not retroactive. </w:t>
      </w:r>
    </w:p>
    <w:p w:rsidR="007911B2" w:rsidRPr="00E83A54" w:rsidRDefault="006069C4" w:rsidP="00E24D78">
      <w:pPr>
        <w:jc w:val="both"/>
        <w:rPr>
          <w:rFonts w:ascii="Times New Roman" w:hAnsi="Times New Roman" w:cs="Times New Roman"/>
          <w:color w:val="000000"/>
        </w:rPr>
      </w:pPr>
      <w:r w:rsidRPr="00E83A54">
        <w:rPr>
          <w:rFonts w:ascii="Times New Roman" w:hAnsi="Times New Roman" w:cs="Times New Roman"/>
          <w:color w:val="000000"/>
        </w:rPr>
        <w:t xml:space="preserve">Contact us at </w:t>
      </w:r>
      <w:hyperlink r:id="rId16" w:tgtFrame="_blank" w:history="1">
        <w:r w:rsidRPr="00E83A54">
          <w:rPr>
            <w:rStyle w:val="Hyperlink"/>
            <w:rFonts w:ascii="Times New Roman" w:hAnsi="Times New Roman" w:cs="Times New Roman"/>
            <w:color w:val="0563C1"/>
          </w:rPr>
          <w:t>http://www.highpoint.edu/oars/contacts/</w:t>
        </w:r>
      </w:hyperlink>
      <w:r w:rsidRPr="00E83A54">
        <w:rPr>
          <w:rFonts w:ascii="Times New Roman" w:hAnsi="Times New Roman" w:cs="Times New Roman"/>
          <w:color w:val="000000"/>
        </w:rPr>
        <w:t>, or call Ms. Dana Bright, Director of OARS, at 336-841-9361, for additional information.</w:t>
      </w:r>
    </w:p>
    <w:p w:rsidR="00E83A54" w:rsidRDefault="00E83A54" w:rsidP="001D4746">
      <w:pPr>
        <w:jc w:val="center"/>
        <w:rPr>
          <w:rFonts w:ascii="Times New Roman" w:hAnsi="Times New Roman" w:cs="Times New Roman"/>
          <w:b/>
          <w:sz w:val="32"/>
          <w:szCs w:val="32"/>
        </w:rPr>
      </w:pPr>
    </w:p>
    <w:p w:rsidR="00E83A54" w:rsidRDefault="00E83A54" w:rsidP="001D4746">
      <w:pPr>
        <w:jc w:val="center"/>
        <w:rPr>
          <w:rFonts w:ascii="Times New Roman" w:hAnsi="Times New Roman" w:cs="Times New Roman"/>
          <w:b/>
          <w:sz w:val="32"/>
          <w:szCs w:val="32"/>
        </w:rPr>
      </w:pPr>
    </w:p>
    <w:p w:rsidR="00E83A54" w:rsidRDefault="00E83A54" w:rsidP="001D4746">
      <w:pPr>
        <w:jc w:val="center"/>
        <w:rPr>
          <w:rFonts w:ascii="Times New Roman" w:hAnsi="Times New Roman" w:cs="Times New Roman"/>
          <w:b/>
          <w:sz w:val="32"/>
          <w:szCs w:val="32"/>
        </w:rPr>
      </w:pPr>
    </w:p>
    <w:p w:rsidR="001D4746" w:rsidRPr="00E83A54" w:rsidRDefault="001D4746" w:rsidP="001D4746">
      <w:pPr>
        <w:jc w:val="center"/>
        <w:rPr>
          <w:rFonts w:ascii="Times New Roman" w:hAnsi="Times New Roman" w:cs="Times New Roman"/>
          <w:b/>
          <w:sz w:val="32"/>
          <w:szCs w:val="32"/>
        </w:rPr>
      </w:pPr>
      <w:r w:rsidRPr="00E83A54">
        <w:rPr>
          <w:rFonts w:ascii="Times New Roman" w:hAnsi="Times New Roman" w:cs="Times New Roman"/>
          <w:b/>
          <w:sz w:val="32"/>
          <w:szCs w:val="32"/>
        </w:rPr>
        <w:lastRenderedPageBreak/>
        <w:t>Reading Schedule</w:t>
      </w:r>
    </w:p>
    <w:p w:rsidR="001D4746" w:rsidRPr="00E83A54" w:rsidRDefault="001D4746" w:rsidP="001D4746">
      <w:pPr>
        <w:jc w:val="center"/>
        <w:rPr>
          <w:rFonts w:ascii="Times New Roman" w:hAnsi="Times New Roman" w:cs="Times New Roman"/>
          <w:i/>
        </w:rPr>
      </w:pPr>
      <w:r w:rsidRPr="00E83A54">
        <w:rPr>
          <w:rFonts w:ascii="Times New Roman" w:hAnsi="Times New Roman" w:cs="Times New Roman"/>
          <w:i/>
        </w:rPr>
        <w:t>All reading assignments should be completed before you arrive in class on that date</w:t>
      </w:r>
    </w:p>
    <w:p w:rsidR="0018381D" w:rsidRPr="00E83A54" w:rsidRDefault="0018381D" w:rsidP="001D4746">
      <w:pPr>
        <w:contextualSpacing/>
        <w:rPr>
          <w:rFonts w:ascii="Times New Roman" w:hAnsi="Times New Roman" w:cs="Times New Roman"/>
          <w:b/>
        </w:rPr>
      </w:pPr>
    </w:p>
    <w:p w:rsidR="001D4746" w:rsidRPr="00E83A54" w:rsidRDefault="00D82E8F" w:rsidP="001D4746">
      <w:pPr>
        <w:contextualSpacing/>
        <w:rPr>
          <w:rFonts w:ascii="Times New Roman" w:hAnsi="Times New Roman" w:cs="Times New Roman"/>
        </w:rPr>
      </w:pPr>
      <w:r w:rsidRPr="00E83A54">
        <w:rPr>
          <w:rFonts w:ascii="Times New Roman" w:hAnsi="Times New Roman" w:cs="Times New Roman"/>
          <w:b/>
        </w:rPr>
        <w:t xml:space="preserve">Week 1: Introduction to Ethics </w:t>
      </w:r>
    </w:p>
    <w:p w:rsidR="001D4746" w:rsidRPr="00E83A54" w:rsidRDefault="001D4746" w:rsidP="001D4746">
      <w:pPr>
        <w:contextualSpacing/>
        <w:rPr>
          <w:rFonts w:ascii="Times New Roman" w:hAnsi="Times New Roman" w:cs="Times New Roman"/>
        </w:rPr>
      </w:pPr>
      <w:r w:rsidRPr="00E83A54">
        <w:rPr>
          <w:rFonts w:ascii="Times New Roman" w:hAnsi="Times New Roman" w:cs="Times New Roman"/>
        </w:rPr>
        <w:t xml:space="preserve">T, </w:t>
      </w:r>
      <w:r w:rsidR="00CA745D" w:rsidRPr="00E83A54">
        <w:rPr>
          <w:rFonts w:ascii="Times New Roman" w:hAnsi="Times New Roman" w:cs="Times New Roman"/>
        </w:rPr>
        <w:t>January 15</w:t>
      </w:r>
      <w:r w:rsidRPr="00E83A54">
        <w:rPr>
          <w:rFonts w:ascii="Times New Roman" w:hAnsi="Times New Roman" w:cs="Times New Roman"/>
        </w:rPr>
        <w:t>:</w:t>
      </w:r>
      <w:r w:rsidR="00D82E8F" w:rsidRPr="00E83A54">
        <w:rPr>
          <w:rFonts w:ascii="Times New Roman" w:hAnsi="Times New Roman" w:cs="Times New Roman"/>
        </w:rPr>
        <w:t xml:space="preserve"> Introduction, no reading </w:t>
      </w:r>
    </w:p>
    <w:p w:rsidR="001D4746" w:rsidRPr="00E83A54" w:rsidRDefault="001D4746" w:rsidP="00D82E8F">
      <w:pPr>
        <w:jc w:val="both"/>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xml:space="preserve">, </w:t>
      </w:r>
      <w:r w:rsidR="00CA745D" w:rsidRPr="00E83A54">
        <w:rPr>
          <w:rFonts w:ascii="Times New Roman" w:hAnsi="Times New Roman" w:cs="Times New Roman"/>
        </w:rPr>
        <w:t>January 17</w:t>
      </w:r>
      <w:r w:rsidRPr="00E83A54">
        <w:rPr>
          <w:rFonts w:ascii="Times New Roman" w:hAnsi="Times New Roman" w:cs="Times New Roman"/>
        </w:rPr>
        <w:t>:</w:t>
      </w:r>
      <w:r w:rsidR="00D82E8F" w:rsidRPr="00E83A54">
        <w:rPr>
          <w:rFonts w:ascii="Times New Roman" w:hAnsi="Times New Roman" w:cs="Times New Roman"/>
        </w:rPr>
        <w:t xml:space="preserve"> James Rachels, “The Challenge of Cultural Relativism” </w:t>
      </w:r>
    </w:p>
    <w:p w:rsidR="001D4746" w:rsidRPr="00E83A54" w:rsidRDefault="001D4746" w:rsidP="001D4746">
      <w:pPr>
        <w:contextualSpacing/>
        <w:rPr>
          <w:rFonts w:ascii="Times New Roman" w:hAnsi="Times New Roman" w:cs="Times New Roman"/>
        </w:rPr>
      </w:pPr>
    </w:p>
    <w:p w:rsidR="001D4746" w:rsidRPr="00E83A54" w:rsidRDefault="001D4746" w:rsidP="001D4746">
      <w:pPr>
        <w:contextualSpacing/>
        <w:rPr>
          <w:rFonts w:ascii="Times New Roman" w:hAnsi="Times New Roman" w:cs="Times New Roman"/>
        </w:rPr>
      </w:pPr>
      <w:r w:rsidRPr="00E83A54">
        <w:rPr>
          <w:rFonts w:ascii="Times New Roman" w:hAnsi="Times New Roman" w:cs="Times New Roman"/>
          <w:b/>
        </w:rPr>
        <w:t>Week 2</w:t>
      </w:r>
      <w:r w:rsidR="00D82E8F" w:rsidRPr="00E83A54">
        <w:rPr>
          <w:rFonts w:ascii="Times New Roman" w:hAnsi="Times New Roman" w:cs="Times New Roman"/>
        </w:rPr>
        <w:t>:</w:t>
      </w:r>
      <w:r w:rsidRPr="00E83A54">
        <w:rPr>
          <w:rFonts w:ascii="Times New Roman" w:hAnsi="Times New Roman" w:cs="Times New Roman"/>
        </w:rPr>
        <w:t xml:space="preserve"> </w:t>
      </w:r>
      <w:r w:rsidR="0018381D" w:rsidRPr="00E83A54">
        <w:rPr>
          <w:rFonts w:ascii="Times New Roman" w:hAnsi="Times New Roman" w:cs="Times New Roman"/>
          <w:b/>
        </w:rPr>
        <w:t>Utilitarianism and Kantianism</w:t>
      </w:r>
    </w:p>
    <w:p w:rsidR="001D4746" w:rsidRPr="00E83A54" w:rsidRDefault="00CA745D" w:rsidP="00D82E8F">
      <w:pPr>
        <w:jc w:val="both"/>
        <w:rPr>
          <w:rFonts w:ascii="Times New Roman" w:hAnsi="Times New Roman" w:cs="Times New Roman"/>
        </w:rPr>
      </w:pPr>
      <w:r w:rsidRPr="00E83A54">
        <w:rPr>
          <w:rFonts w:ascii="Times New Roman" w:hAnsi="Times New Roman" w:cs="Times New Roman"/>
        </w:rPr>
        <w:t>T, January 22</w:t>
      </w:r>
      <w:r w:rsidR="007911B2" w:rsidRPr="00E83A54">
        <w:rPr>
          <w:rFonts w:ascii="Times New Roman" w:hAnsi="Times New Roman" w:cs="Times New Roman"/>
        </w:rPr>
        <w:t>:</w:t>
      </w:r>
      <w:r w:rsidR="00D82E8F" w:rsidRPr="00E83A54">
        <w:rPr>
          <w:rFonts w:ascii="Times New Roman" w:hAnsi="Times New Roman" w:cs="Times New Roman"/>
        </w:rPr>
        <w:t xml:space="preserve"> Joseph </w:t>
      </w:r>
      <w:proofErr w:type="spellStart"/>
      <w:r w:rsidR="00D82E8F" w:rsidRPr="00E83A54">
        <w:rPr>
          <w:rFonts w:ascii="Times New Roman" w:hAnsi="Times New Roman" w:cs="Times New Roman"/>
        </w:rPr>
        <w:t>DesJardins</w:t>
      </w:r>
      <w:proofErr w:type="spellEnd"/>
      <w:r w:rsidR="00D82E8F" w:rsidRPr="00E83A54">
        <w:rPr>
          <w:rFonts w:ascii="Times New Roman" w:hAnsi="Times New Roman" w:cs="Times New Roman"/>
        </w:rPr>
        <w:t xml:space="preserve"> a</w:t>
      </w:r>
      <w:r w:rsidR="000D4B60" w:rsidRPr="00E83A54">
        <w:rPr>
          <w:rFonts w:ascii="Times New Roman" w:hAnsi="Times New Roman" w:cs="Times New Roman"/>
        </w:rPr>
        <w:t xml:space="preserve">nd John McCall, “Utilitarian Defense of </w:t>
      </w:r>
      <w:r w:rsidR="00D82E8F" w:rsidRPr="00E83A54">
        <w:rPr>
          <w:rFonts w:ascii="Times New Roman" w:hAnsi="Times New Roman" w:cs="Times New Roman"/>
        </w:rPr>
        <w:t>the Free Market”</w:t>
      </w:r>
    </w:p>
    <w:p w:rsidR="007911B2" w:rsidRPr="00E83A54" w:rsidRDefault="00CA745D" w:rsidP="001D4746">
      <w:pPr>
        <w:contextualSpacing/>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January 24</w:t>
      </w:r>
      <w:r w:rsidR="007911B2" w:rsidRPr="00E83A54">
        <w:rPr>
          <w:rFonts w:ascii="Times New Roman" w:hAnsi="Times New Roman" w:cs="Times New Roman"/>
        </w:rPr>
        <w:t xml:space="preserve">: </w:t>
      </w:r>
      <w:proofErr w:type="spellStart"/>
      <w:r w:rsidR="00D82E8F" w:rsidRPr="00E83A54">
        <w:rPr>
          <w:rFonts w:ascii="Times New Roman" w:eastAsia="MS Mincho" w:hAnsi="Times New Roman" w:cs="Times New Roman"/>
        </w:rPr>
        <w:t>Onora</w:t>
      </w:r>
      <w:proofErr w:type="spellEnd"/>
      <w:r w:rsidR="00D82E8F" w:rsidRPr="00E83A54">
        <w:rPr>
          <w:rFonts w:ascii="Times New Roman" w:eastAsia="MS Mincho" w:hAnsi="Times New Roman" w:cs="Times New Roman"/>
        </w:rPr>
        <w:t xml:space="preserve"> O’Neill, “A Simplified Account of Kant’s Ethics”</w:t>
      </w:r>
    </w:p>
    <w:p w:rsidR="001D4746" w:rsidRPr="00E83A54" w:rsidRDefault="001D4746" w:rsidP="001D4746">
      <w:pPr>
        <w:contextualSpacing/>
        <w:rPr>
          <w:rFonts w:ascii="Times New Roman" w:hAnsi="Times New Roman" w:cs="Times New Roman"/>
        </w:rPr>
      </w:pPr>
    </w:p>
    <w:p w:rsidR="001D4746" w:rsidRPr="00E83A54" w:rsidRDefault="001D4746" w:rsidP="001D4746">
      <w:pPr>
        <w:contextualSpacing/>
        <w:rPr>
          <w:rFonts w:ascii="Times New Roman" w:hAnsi="Times New Roman" w:cs="Times New Roman"/>
        </w:rPr>
      </w:pPr>
      <w:r w:rsidRPr="00E83A54">
        <w:rPr>
          <w:rFonts w:ascii="Times New Roman" w:hAnsi="Times New Roman" w:cs="Times New Roman"/>
          <w:b/>
        </w:rPr>
        <w:t>Week 3</w:t>
      </w:r>
      <w:r w:rsidR="0018381D" w:rsidRPr="00E83A54">
        <w:rPr>
          <w:rFonts w:ascii="Times New Roman" w:hAnsi="Times New Roman" w:cs="Times New Roman"/>
        </w:rPr>
        <w:t xml:space="preserve">: </w:t>
      </w:r>
      <w:r w:rsidR="0018381D" w:rsidRPr="00E83A54">
        <w:rPr>
          <w:rFonts w:ascii="Times New Roman" w:hAnsi="Times New Roman" w:cs="Times New Roman"/>
          <w:b/>
        </w:rPr>
        <w:t>Stockholders and Stakeholders</w:t>
      </w:r>
    </w:p>
    <w:p w:rsidR="001D4746" w:rsidRPr="00E83A54" w:rsidRDefault="00CA745D" w:rsidP="001D4746">
      <w:pPr>
        <w:tabs>
          <w:tab w:val="left" w:pos="2281"/>
        </w:tabs>
        <w:contextualSpacing/>
        <w:rPr>
          <w:rFonts w:ascii="Times New Roman" w:hAnsi="Times New Roman" w:cs="Times New Roman"/>
        </w:rPr>
      </w:pPr>
      <w:r w:rsidRPr="00E83A54">
        <w:rPr>
          <w:rFonts w:ascii="Times New Roman" w:hAnsi="Times New Roman" w:cs="Times New Roman"/>
        </w:rPr>
        <w:t>T, January 29</w:t>
      </w:r>
      <w:r w:rsidR="007911B2" w:rsidRPr="00E83A54">
        <w:rPr>
          <w:rFonts w:ascii="Times New Roman" w:hAnsi="Times New Roman" w:cs="Times New Roman"/>
        </w:rPr>
        <w:t>:</w:t>
      </w:r>
      <w:r w:rsidR="00D82E8F" w:rsidRPr="00E83A54">
        <w:rPr>
          <w:rFonts w:ascii="Times New Roman" w:hAnsi="Times New Roman" w:cs="Times New Roman"/>
        </w:rPr>
        <w:t xml:space="preserve"> Milton Friedman, “The Social Responsibility of Business Is to Increase Profits”</w:t>
      </w:r>
    </w:p>
    <w:p w:rsidR="007911B2" w:rsidRPr="00E83A54" w:rsidRDefault="00CA745D" w:rsidP="00D82E8F">
      <w:pPr>
        <w:jc w:val="both"/>
        <w:rPr>
          <w:rFonts w:ascii="Times New Roman" w:hAnsi="Times New Roman" w:cs="Times New Roman"/>
          <w:i/>
        </w:rPr>
      </w:pPr>
      <w:proofErr w:type="spellStart"/>
      <w:r w:rsidRPr="00E83A54">
        <w:rPr>
          <w:rFonts w:ascii="Times New Roman" w:hAnsi="Times New Roman" w:cs="Times New Roman"/>
        </w:rPr>
        <w:t>Th</w:t>
      </w:r>
      <w:proofErr w:type="spellEnd"/>
      <w:r w:rsidRPr="00E83A54">
        <w:rPr>
          <w:rFonts w:ascii="Times New Roman" w:hAnsi="Times New Roman" w:cs="Times New Roman"/>
        </w:rPr>
        <w:t>, January 31</w:t>
      </w:r>
      <w:r w:rsidR="007911B2" w:rsidRPr="00E83A54">
        <w:rPr>
          <w:rFonts w:ascii="Times New Roman" w:hAnsi="Times New Roman" w:cs="Times New Roman"/>
        </w:rPr>
        <w:t>:</w:t>
      </w:r>
      <w:r w:rsidR="00D82E8F" w:rsidRPr="00E83A54">
        <w:rPr>
          <w:rFonts w:ascii="Times New Roman" w:hAnsi="Times New Roman" w:cs="Times New Roman"/>
        </w:rPr>
        <w:t xml:space="preserve"> R. Edward Freeman, “Managing for Stakeholders</w:t>
      </w:r>
      <w:r w:rsidR="00AB5EE4" w:rsidRPr="00E83A54">
        <w:rPr>
          <w:rFonts w:ascii="Times New Roman" w:hAnsi="Times New Roman" w:cs="Times New Roman"/>
        </w:rPr>
        <w:t>,</w:t>
      </w:r>
      <w:r w:rsidR="00D82E8F" w:rsidRPr="00E83A54">
        <w:rPr>
          <w:rFonts w:ascii="Times New Roman" w:hAnsi="Times New Roman" w:cs="Times New Roman"/>
        </w:rPr>
        <w:t>”</w:t>
      </w:r>
      <w:r w:rsidR="00CF3530" w:rsidRPr="00E83A54">
        <w:rPr>
          <w:rFonts w:ascii="Times New Roman" w:eastAsia="MS Mincho" w:hAnsi="Times New Roman" w:cs="Times New Roman"/>
        </w:rPr>
        <w:t xml:space="preserve"> </w:t>
      </w:r>
      <w:r w:rsidR="00CF3530" w:rsidRPr="00E83A54">
        <w:rPr>
          <w:rFonts w:ascii="Times New Roman" w:eastAsia="MS Mincho" w:hAnsi="Times New Roman" w:cs="Times New Roman"/>
          <w:i/>
        </w:rPr>
        <w:t>Case Study 1 Due</w:t>
      </w:r>
    </w:p>
    <w:p w:rsidR="001D4746" w:rsidRPr="00E83A54" w:rsidRDefault="001D4746" w:rsidP="001D4746">
      <w:pPr>
        <w:contextualSpacing/>
        <w:rPr>
          <w:rFonts w:ascii="Times New Roman" w:hAnsi="Times New Roman" w:cs="Times New Roman"/>
          <w:b/>
        </w:rPr>
      </w:pPr>
    </w:p>
    <w:p w:rsidR="001D4746" w:rsidRPr="00E83A54" w:rsidRDefault="001D4746" w:rsidP="001D4746">
      <w:pPr>
        <w:contextualSpacing/>
        <w:rPr>
          <w:rFonts w:ascii="Times New Roman" w:hAnsi="Times New Roman" w:cs="Times New Roman"/>
          <w:b/>
        </w:rPr>
      </w:pPr>
      <w:r w:rsidRPr="00E83A54">
        <w:rPr>
          <w:rFonts w:ascii="Times New Roman" w:hAnsi="Times New Roman" w:cs="Times New Roman"/>
          <w:b/>
        </w:rPr>
        <w:t>Week 4</w:t>
      </w:r>
      <w:r w:rsidR="0018381D" w:rsidRPr="00E83A54">
        <w:rPr>
          <w:rFonts w:ascii="Times New Roman" w:hAnsi="Times New Roman" w:cs="Times New Roman"/>
          <w:b/>
        </w:rPr>
        <w:t>: Egoism and Business</w:t>
      </w:r>
    </w:p>
    <w:p w:rsidR="001D4746" w:rsidRPr="00E83A54" w:rsidRDefault="00A07E3E" w:rsidP="001D4746">
      <w:pPr>
        <w:contextualSpacing/>
        <w:rPr>
          <w:rFonts w:ascii="Times New Roman" w:hAnsi="Times New Roman" w:cs="Times New Roman"/>
        </w:rPr>
      </w:pPr>
      <w:r w:rsidRPr="00E83A54">
        <w:rPr>
          <w:rFonts w:ascii="Times New Roman" w:hAnsi="Times New Roman" w:cs="Times New Roman"/>
        </w:rPr>
        <w:t>T, February 5</w:t>
      </w:r>
      <w:r w:rsidR="007911B2" w:rsidRPr="00E83A54">
        <w:rPr>
          <w:rFonts w:ascii="Times New Roman" w:hAnsi="Times New Roman" w:cs="Times New Roman"/>
        </w:rPr>
        <w:t>:</w:t>
      </w:r>
      <w:r w:rsidR="00D82E8F" w:rsidRPr="00E83A54">
        <w:rPr>
          <w:rFonts w:ascii="Times New Roman" w:hAnsi="Times New Roman" w:cs="Times New Roman"/>
        </w:rPr>
        <w:t xml:space="preserve"> </w:t>
      </w:r>
      <w:r w:rsidR="000D4B60" w:rsidRPr="00E83A54">
        <w:rPr>
          <w:rFonts w:ascii="Times New Roman" w:hAnsi="Times New Roman" w:cs="Times New Roman"/>
        </w:rPr>
        <w:t>James Rachels, “Ethical</w:t>
      </w:r>
      <w:r w:rsidR="00EF36E2" w:rsidRPr="00E83A54">
        <w:rPr>
          <w:rFonts w:ascii="Times New Roman" w:hAnsi="Times New Roman" w:cs="Times New Roman"/>
        </w:rPr>
        <w:t xml:space="preserve"> Egoism” </w:t>
      </w:r>
    </w:p>
    <w:p w:rsidR="007911B2" w:rsidRPr="00E83A54" w:rsidRDefault="00A07E3E" w:rsidP="00D82E8F">
      <w:pPr>
        <w:jc w:val="both"/>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February 7</w:t>
      </w:r>
      <w:r w:rsidR="007911B2" w:rsidRPr="00E83A54">
        <w:rPr>
          <w:rFonts w:ascii="Times New Roman" w:hAnsi="Times New Roman" w:cs="Times New Roman"/>
        </w:rPr>
        <w:t>:</w:t>
      </w:r>
      <w:r w:rsidR="00D82E8F" w:rsidRPr="00E83A54">
        <w:rPr>
          <w:rFonts w:ascii="Times New Roman" w:hAnsi="Times New Roman" w:cs="Times New Roman"/>
        </w:rPr>
        <w:t xml:space="preserve"> </w:t>
      </w:r>
      <w:r w:rsidR="00EF36E2" w:rsidRPr="00E83A54">
        <w:rPr>
          <w:rFonts w:ascii="Times New Roman" w:hAnsi="Times New Roman" w:cs="Times New Roman"/>
        </w:rPr>
        <w:t>Amartya Sen, “Does Business Ethics Make Economic Sense?”</w:t>
      </w:r>
    </w:p>
    <w:p w:rsidR="001D4746" w:rsidRPr="00E83A54" w:rsidRDefault="001D4746" w:rsidP="001D4746">
      <w:pPr>
        <w:contextualSpacing/>
        <w:rPr>
          <w:rFonts w:ascii="Times New Roman" w:hAnsi="Times New Roman" w:cs="Times New Roman"/>
        </w:rPr>
      </w:pPr>
    </w:p>
    <w:p w:rsidR="001D4746" w:rsidRPr="00E83A54" w:rsidRDefault="001D4746" w:rsidP="001D4746">
      <w:pPr>
        <w:contextualSpacing/>
        <w:rPr>
          <w:rFonts w:ascii="Times New Roman" w:hAnsi="Times New Roman" w:cs="Times New Roman"/>
          <w:b/>
        </w:rPr>
      </w:pPr>
      <w:r w:rsidRPr="00E83A54">
        <w:rPr>
          <w:rFonts w:ascii="Times New Roman" w:hAnsi="Times New Roman" w:cs="Times New Roman"/>
          <w:b/>
        </w:rPr>
        <w:t>Week 5</w:t>
      </w:r>
      <w:r w:rsidR="0018381D" w:rsidRPr="00E83A54">
        <w:rPr>
          <w:rFonts w:ascii="Times New Roman" w:hAnsi="Times New Roman" w:cs="Times New Roman"/>
        </w:rPr>
        <w:t>:</w:t>
      </w:r>
      <w:r w:rsidR="0018381D" w:rsidRPr="00E83A54">
        <w:rPr>
          <w:rFonts w:ascii="Times New Roman" w:hAnsi="Times New Roman" w:cs="Times New Roman"/>
          <w:b/>
        </w:rPr>
        <w:t xml:space="preserve"> Advertising</w:t>
      </w:r>
    </w:p>
    <w:p w:rsidR="001D4746" w:rsidRPr="00E83A54" w:rsidRDefault="007911B2" w:rsidP="00CF3530">
      <w:pPr>
        <w:jc w:val="both"/>
        <w:rPr>
          <w:rFonts w:ascii="Times New Roman" w:hAnsi="Times New Roman" w:cs="Times New Roman"/>
        </w:rPr>
      </w:pPr>
      <w:r w:rsidRPr="00E83A54">
        <w:rPr>
          <w:rFonts w:ascii="Times New Roman" w:hAnsi="Times New Roman" w:cs="Times New Roman"/>
        </w:rPr>
        <w:t xml:space="preserve">T, </w:t>
      </w:r>
      <w:r w:rsidR="004624B9" w:rsidRPr="00E83A54">
        <w:rPr>
          <w:rFonts w:ascii="Times New Roman" w:hAnsi="Times New Roman" w:cs="Times New Roman"/>
        </w:rPr>
        <w:t>February</w:t>
      </w:r>
      <w:r w:rsidR="004624B9" w:rsidRPr="00E83A54">
        <w:rPr>
          <w:rFonts w:ascii="Times New Roman" w:hAnsi="Times New Roman" w:cs="Times New Roman"/>
        </w:rPr>
        <w:t xml:space="preserve"> 12</w:t>
      </w:r>
      <w:r w:rsidR="00EF36E2" w:rsidRPr="00E83A54">
        <w:rPr>
          <w:rFonts w:ascii="Times New Roman" w:hAnsi="Times New Roman" w:cs="Times New Roman"/>
        </w:rPr>
        <w:t>:</w:t>
      </w:r>
      <w:r w:rsidR="00EF36E2" w:rsidRPr="00E83A54">
        <w:rPr>
          <w:rFonts w:ascii="Times New Roman" w:eastAsia="MS Mincho" w:hAnsi="Times New Roman" w:cs="Times New Roman"/>
        </w:rPr>
        <w:t xml:space="preserve"> John McCall, “Deceptive Advertising”</w:t>
      </w:r>
    </w:p>
    <w:p w:rsidR="007911B2" w:rsidRPr="00E83A54" w:rsidRDefault="007911B2" w:rsidP="00CF3530">
      <w:pPr>
        <w:jc w:val="both"/>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xml:space="preserve">, </w:t>
      </w:r>
      <w:r w:rsidR="004624B9" w:rsidRPr="00E83A54">
        <w:rPr>
          <w:rFonts w:ascii="Times New Roman" w:hAnsi="Times New Roman" w:cs="Times New Roman"/>
        </w:rPr>
        <w:t>February</w:t>
      </w:r>
      <w:r w:rsidR="004624B9" w:rsidRPr="00E83A54">
        <w:rPr>
          <w:rFonts w:ascii="Times New Roman" w:hAnsi="Times New Roman" w:cs="Times New Roman"/>
        </w:rPr>
        <w:t xml:space="preserve"> 14</w:t>
      </w:r>
      <w:r w:rsidRPr="00E83A54">
        <w:rPr>
          <w:rFonts w:ascii="Times New Roman" w:hAnsi="Times New Roman" w:cs="Times New Roman"/>
        </w:rPr>
        <w:t>:</w:t>
      </w:r>
      <w:r w:rsidR="00CF3530" w:rsidRPr="00E83A54">
        <w:rPr>
          <w:rFonts w:ascii="Times New Roman" w:hAnsi="Times New Roman" w:cs="Times New Roman"/>
        </w:rPr>
        <w:t xml:space="preserve"> </w:t>
      </w:r>
      <w:r w:rsidR="00EF36E2" w:rsidRPr="00E83A54">
        <w:rPr>
          <w:rFonts w:ascii="Times New Roman" w:eastAsia="MS Mincho" w:hAnsi="Times New Roman" w:cs="Times New Roman"/>
        </w:rPr>
        <w:t>David Holley, “Information Disclosure in Sales”</w:t>
      </w:r>
      <w:r w:rsidR="001A6CC0" w:rsidRPr="00E83A54">
        <w:rPr>
          <w:rFonts w:ascii="Times New Roman" w:eastAsia="MS Mincho" w:hAnsi="Times New Roman" w:cs="Times New Roman"/>
        </w:rPr>
        <w:t xml:space="preserve"> </w:t>
      </w:r>
      <w:r w:rsidR="00CF3530" w:rsidRPr="00E83A54">
        <w:rPr>
          <w:rFonts w:ascii="Times New Roman" w:hAnsi="Times New Roman" w:cs="Times New Roman"/>
          <w:i/>
        </w:rPr>
        <w:t>Case Study 2 Due</w:t>
      </w:r>
      <w:r w:rsidR="00CF3530" w:rsidRPr="00E83A54">
        <w:rPr>
          <w:rFonts w:ascii="Times New Roman" w:hAnsi="Times New Roman" w:cs="Times New Roman"/>
        </w:rPr>
        <w:t xml:space="preserve"> </w:t>
      </w:r>
    </w:p>
    <w:p w:rsidR="001D4746" w:rsidRPr="00E83A54" w:rsidRDefault="001D4746" w:rsidP="001D4746">
      <w:pPr>
        <w:contextualSpacing/>
        <w:rPr>
          <w:rFonts w:ascii="Times New Roman" w:hAnsi="Times New Roman" w:cs="Times New Roman"/>
        </w:rPr>
      </w:pPr>
    </w:p>
    <w:p w:rsidR="001D4746" w:rsidRPr="00E83A54" w:rsidRDefault="001D4746" w:rsidP="001D4746">
      <w:pPr>
        <w:contextualSpacing/>
        <w:rPr>
          <w:rFonts w:ascii="Times New Roman" w:hAnsi="Times New Roman" w:cs="Times New Roman"/>
          <w:b/>
        </w:rPr>
      </w:pPr>
      <w:r w:rsidRPr="00E83A54">
        <w:rPr>
          <w:rFonts w:ascii="Times New Roman" w:hAnsi="Times New Roman" w:cs="Times New Roman"/>
          <w:b/>
        </w:rPr>
        <w:t>Week 6</w:t>
      </w:r>
      <w:r w:rsidR="0018381D" w:rsidRPr="00E83A54">
        <w:rPr>
          <w:rFonts w:ascii="Times New Roman" w:hAnsi="Times New Roman" w:cs="Times New Roman"/>
        </w:rPr>
        <w:t xml:space="preserve">: </w:t>
      </w:r>
      <w:r w:rsidR="0018381D" w:rsidRPr="00E83A54">
        <w:rPr>
          <w:rFonts w:ascii="Times New Roman" w:hAnsi="Times New Roman" w:cs="Times New Roman"/>
          <w:b/>
        </w:rPr>
        <w:t>Justice</w:t>
      </w:r>
    </w:p>
    <w:p w:rsidR="001D4746" w:rsidRPr="00E83A54" w:rsidRDefault="007911B2" w:rsidP="00AB5EE4">
      <w:pPr>
        <w:jc w:val="both"/>
        <w:rPr>
          <w:rFonts w:ascii="Times New Roman" w:hAnsi="Times New Roman" w:cs="Times New Roman"/>
        </w:rPr>
      </w:pPr>
      <w:r w:rsidRPr="00E83A54">
        <w:rPr>
          <w:rFonts w:ascii="Times New Roman" w:hAnsi="Times New Roman" w:cs="Times New Roman"/>
        </w:rPr>
        <w:t xml:space="preserve">T, </w:t>
      </w:r>
      <w:r w:rsidR="004624B9" w:rsidRPr="00E83A54">
        <w:rPr>
          <w:rFonts w:ascii="Times New Roman" w:hAnsi="Times New Roman" w:cs="Times New Roman"/>
        </w:rPr>
        <w:t>February</w:t>
      </w:r>
      <w:r w:rsidR="004624B9" w:rsidRPr="00E83A54">
        <w:rPr>
          <w:rFonts w:ascii="Times New Roman" w:hAnsi="Times New Roman" w:cs="Times New Roman"/>
        </w:rPr>
        <w:t xml:space="preserve"> 19</w:t>
      </w:r>
      <w:r w:rsidRPr="00E83A54">
        <w:rPr>
          <w:rFonts w:ascii="Times New Roman" w:hAnsi="Times New Roman" w:cs="Times New Roman"/>
        </w:rPr>
        <w:t xml:space="preserve">: </w:t>
      </w:r>
      <w:r w:rsidR="00EF36E2" w:rsidRPr="00E83A54">
        <w:rPr>
          <w:rFonts w:ascii="Times New Roman" w:hAnsi="Times New Roman" w:cs="Times New Roman"/>
        </w:rPr>
        <w:t>John Rawls, “An Egalitarian Theory of Justice”</w:t>
      </w:r>
    </w:p>
    <w:p w:rsidR="007911B2" w:rsidRPr="00E83A54" w:rsidRDefault="007911B2" w:rsidP="001D4746">
      <w:pPr>
        <w:contextualSpacing/>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xml:space="preserve">, </w:t>
      </w:r>
      <w:r w:rsidR="004624B9" w:rsidRPr="00E83A54">
        <w:rPr>
          <w:rFonts w:ascii="Times New Roman" w:hAnsi="Times New Roman" w:cs="Times New Roman"/>
        </w:rPr>
        <w:t>February</w:t>
      </w:r>
      <w:r w:rsidR="004624B9" w:rsidRPr="00E83A54">
        <w:rPr>
          <w:rFonts w:ascii="Times New Roman" w:hAnsi="Times New Roman" w:cs="Times New Roman"/>
        </w:rPr>
        <w:t xml:space="preserve"> 21</w:t>
      </w:r>
      <w:r w:rsidRPr="00E83A54">
        <w:rPr>
          <w:rFonts w:ascii="Times New Roman" w:hAnsi="Times New Roman" w:cs="Times New Roman"/>
        </w:rPr>
        <w:t xml:space="preserve">: </w:t>
      </w:r>
      <w:r w:rsidR="00EF36E2" w:rsidRPr="00E83A54">
        <w:rPr>
          <w:rFonts w:ascii="Times New Roman" w:hAnsi="Times New Roman" w:cs="Times New Roman"/>
        </w:rPr>
        <w:t xml:space="preserve">Robert </w:t>
      </w:r>
      <w:proofErr w:type="spellStart"/>
      <w:r w:rsidR="00EF36E2" w:rsidRPr="00E83A54">
        <w:rPr>
          <w:rFonts w:ascii="Times New Roman" w:hAnsi="Times New Roman" w:cs="Times New Roman"/>
        </w:rPr>
        <w:t>Nozick</w:t>
      </w:r>
      <w:proofErr w:type="spellEnd"/>
      <w:r w:rsidR="00EF36E2" w:rsidRPr="00E83A54">
        <w:rPr>
          <w:rFonts w:ascii="Times New Roman" w:hAnsi="Times New Roman" w:cs="Times New Roman"/>
        </w:rPr>
        <w:t>, “The Entitlement Theory”</w:t>
      </w:r>
    </w:p>
    <w:p w:rsidR="001D4746" w:rsidRPr="00E83A54" w:rsidRDefault="001D4746" w:rsidP="001D4746">
      <w:pPr>
        <w:contextualSpacing/>
        <w:rPr>
          <w:rFonts w:ascii="Times New Roman" w:hAnsi="Times New Roman" w:cs="Times New Roman"/>
        </w:rPr>
      </w:pPr>
    </w:p>
    <w:p w:rsidR="001D4746" w:rsidRPr="00E83A54" w:rsidRDefault="001D4746" w:rsidP="001D4746">
      <w:pPr>
        <w:contextualSpacing/>
        <w:rPr>
          <w:rFonts w:ascii="Times New Roman" w:hAnsi="Times New Roman" w:cs="Times New Roman"/>
          <w:b/>
          <w:i/>
        </w:rPr>
      </w:pPr>
      <w:r w:rsidRPr="00E83A54">
        <w:rPr>
          <w:rFonts w:ascii="Times New Roman" w:hAnsi="Times New Roman" w:cs="Times New Roman"/>
          <w:b/>
        </w:rPr>
        <w:t>Week 7</w:t>
      </w:r>
      <w:r w:rsidR="0018381D" w:rsidRPr="00E83A54">
        <w:rPr>
          <w:rFonts w:ascii="Times New Roman" w:hAnsi="Times New Roman" w:cs="Times New Roman"/>
        </w:rPr>
        <w:t>:</w:t>
      </w:r>
      <w:r w:rsidR="00E83A54" w:rsidRPr="00E83A54">
        <w:rPr>
          <w:rFonts w:ascii="Times New Roman" w:hAnsi="Times New Roman" w:cs="Times New Roman"/>
        </w:rPr>
        <w:t xml:space="preserve"> </w:t>
      </w:r>
      <w:r w:rsidR="00E83A54" w:rsidRPr="00E83A54">
        <w:rPr>
          <w:rFonts w:ascii="Times New Roman" w:hAnsi="Times New Roman" w:cs="Times New Roman"/>
          <w:i/>
        </w:rPr>
        <w:t>(Review and Midterm)</w:t>
      </w:r>
    </w:p>
    <w:p w:rsidR="001D4746" w:rsidRPr="00E83A54" w:rsidRDefault="004624B9" w:rsidP="001D4746">
      <w:pPr>
        <w:contextualSpacing/>
        <w:rPr>
          <w:rFonts w:ascii="Times New Roman" w:hAnsi="Times New Roman" w:cs="Times New Roman"/>
        </w:rPr>
      </w:pPr>
      <w:r w:rsidRPr="00E83A54">
        <w:rPr>
          <w:rFonts w:ascii="Times New Roman" w:hAnsi="Times New Roman" w:cs="Times New Roman"/>
        </w:rPr>
        <w:t xml:space="preserve">T, </w:t>
      </w:r>
      <w:r w:rsidRPr="00E83A54">
        <w:rPr>
          <w:rFonts w:ascii="Times New Roman" w:hAnsi="Times New Roman" w:cs="Times New Roman"/>
        </w:rPr>
        <w:t>February</w:t>
      </w:r>
      <w:r w:rsidRPr="00E83A54">
        <w:rPr>
          <w:rFonts w:ascii="Times New Roman" w:hAnsi="Times New Roman" w:cs="Times New Roman"/>
        </w:rPr>
        <w:t xml:space="preserve"> 26</w:t>
      </w:r>
      <w:r w:rsidR="007911B2" w:rsidRPr="00E83A54">
        <w:rPr>
          <w:rFonts w:ascii="Times New Roman" w:hAnsi="Times New Roman" w:cs="Times New Roman"/>
        </w:rPr>
        <w:t>:</w:t>
      </w:r>
      <w:r w:rsidR="00CF3530" w:rsidRPr="00E83A54">
        <w:rPr>
          <w:rFonts w:ascii="Times New Roman" w:hAnsi="Times New Roman" w:cs="Times New Roman"/>
        </w:rPr>
        <w:t xml:space="preserve"> Midterm review</w:t>
      </w:r>
    </w:p>
    <w:p w:rsidR="007911B2" w:rsidRPr="00E83A54" w:rsidRDefault="004624B9" w:rsidP="001D4746">
      <w:pPr>
        <w:contextualSpacing/>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xml:space="preserve">, </w:t>
      </w:r>
      <w:r w:rsidRPr="00E83A54">
        <w:rPr>
          <w:rFonts w:ascii="Times New Roman" w:hAnsi="Times New Roman" w:cs="Times New Roman"/>
        </w:rPr>
        <w:t>February</w:t>
      </w:r>
      <w:r w:rsidRPr="00E83A54">
        <w:rPr>
          <w:rFonts w:ascii="Times New Roman" w:hAnsi="Times New Roman" w:cs="Times New Roman"/>
        </w:rPr>
        <w:t xml:space="preserve"> 28</w:t>
      </w:r>
      <w:r w:rsidR="007911B2" w:rsidRPr="00E83A54">
        <w:rPr>
          <w:rFonts w:ascii="Times New Roman" w:hAnsi="Times New Roman" w:cs="Times New Roman"/>
        </w:rPr>
        <w:t>:</w:t>
      </w:r>
      <w:r w:rsidR="00CF3530" w:rsidRPr="00E83A54">
        <w:rPr>
          <w:rFonts w:ascii="Times New Roman" w:hAnsi="Times New Roman" w:cs="Times New Roman"/>
        </w:rPr>
        <w:t xml:space="preserve"> Midterm Exam</w:t>
      </w:r>
    </w:p>
    <w:p w:rsidR="001D4746" w:rsidRPr="00E83A54" w:rsidRDefault="001D4746" w:rsidP="001D4746">
      <w:pPr>
        <w:contextualSpacing/>
        <w:rPr>
          <w:rFonts w:ascii="Times New Roman" w:hAnsi="Times New Roman" w:cs="Times New Roman"/>
        </w:rPr>
      </w:pPr>
    </w:p>
    <w:p w:rsidR="001D4746" w:rsidRPr="00E83A54" w:rsidRDefault="001D4746" w:rsidP="001D4746">
      <w:pPr>
        <w:contextualSpacing/>
        <w:rPr>
          <w:rFonts w:ascii="Times New Roman" w:hAnsi="Times New Roman" w:cs="Times New Roman"/>
          <w:b/>
          <w:i/>
        </w:rPr>
      </w:pPr>
      <w:r w:rsidRPr="00E83A54">
        <w:rPr>
          <w:rFonts w:ascii="Times New Roman" w:hAnsi="Times New Roman" w:cs="Times New Roman"/>
          <w:b/>
        </w:rPr>
        <w:t>Week 8</w:t>
      </w:r>
      <w:r w:rsidR="0018381D" w:rsidRPr="00E83A54">
        <w:rPr>
          <w:rFonts w:ascii="Times New Roman" w:hAnsi="Times New Roman" w:cs="Times New Roman"/>
        </w:rPr>
        <w:t xml:space="preserve">: </w:t>
      </w:r>
      <w:r w:rsidR="0018381D" w:rsidRPr="00E83A54">
        <w:rPr>
          <w:rFonts w:ascii="Times New Roman" w:hAnsi="Times New Roman" w:cs="Times New Roman"/>
          <w:b/>
        </w:rPr>
        <w:t>Whistleblowing</w:t>
      </w:r>
    </w:p>
    <w:p w:rsidR="001D4746" w:rsidRPr="00E83A54" w:rsidRDefault="007911B2" w:rsidP="001D4746">
      <w:pPr>
        <w:contextualSpacing/>
        <w:rPr>
          <w:rFonts w:ascii="Times New Roman" w:hAnsi="Times New Roman" w:cs="Times New Roman"/>
        </w:rPr>
      </w:pPr>
      <w:r w:rsidRPr="00E83A54">
        <w:rPr>
          <w:rFonts w:ascii="Times New Roman" w:hAnsi="Times New Roman" w:cs="Times New Roman"/>
        </w:rPr>
        <w:t xml:space="preserve">T, </w:t>
      </w:r>
      <w:r w:rsidR="004624B9" w:rsidRPr="00E83A54">
        <w:rPr>
          <w:rFonts w:ascii="Times New Roman" w:hAnsi="Times New Roman" w:cs="Times New Roman"/>
        </w:rPr>
        <w:t xml:space="preserve">March 5: </w:t>
      </w:r>
      <w:r w:rsidR="00EF36E2" w:rsidRPr="00E83A54">
        <w:rPr>
          <w:rFonts w:ascii="Times New Roman" w:hAnsi="Times New Roman" w:cs="Times New Roman"/>
        </w:rPr>
        <w:t>Michael Davis, “Some Paradoxes of Whistleblowing”</w:t>
      </w:r>
    </w:p>
    <w:p w:rsidR="007911B2" w:rsidRPr="00E83A54" w:rsidRDefault="007911B2" w:rsidP="001D4746">
      <w:pPr>
        <w:contextualSpacing/>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xml:space="preserve">, </w:t>
      </w:r>
      <w:r w:rsidR="004624B9" w:rsidRPr="00E83A54">
        <w:rPr>
          <w:rFonts w:ascii="Times New Roman" w:hAnsi="Times New Roman" w:cs="Times New Roman"/>
        </w:rPr>
        <w:t>March 7</w:t>
      </w:r>
      <w:r w:rsidRPr="00E83A54">
        <w:rPr>
          <w:rFonts w:ascii="Times New Roman" w:hAnsi="Times New Roman" w:cs="Times New Roman"/>
        </w:rPr>
        <w:t xml:space="preserve">: </w:t>
      </w:r>
      <w:r w:rsidR="00EF36E2" w:rsidRPr="00E83A54">
        <w:rPr>
          <w:rFonts w:ascii="Times New Roman" w:hAnsi="Times New Roman" w:cs="Times New Roman"/>
        </w:rPr>
        <w:t xml:space="preserve">Ronald </w:t>
      </w:r>
      <w:proofErr w:type="spellStart"/>
      <w:r w:rsidR="00EF36E2" w:rsidRPr="00E83A54">
        <w:rPr>
          <w:rFonts w:ascii="Times New Roman" w:hAnsi="Times New Roman" w:cs="Times New Roman"/>
        </w:rPr>
        <w:t>Duska</w:t>
      </w:r>
      <w:proofErr w:type="spellEnd"/>
      <w:r w:rsidR="00EF36E2" w:rsidRPr="00E83A54">
        <w:rPr>
          <w:rFonts w:ascii="Times New Roman" w:hAnsi="Times New Roman" w:cs="Times New Roman"/>
        </w:rPr>
        <w:t>, “Whistle-blowing and Employee Loyalty”</w:t>
      </w:r>
    </w:p>
    <w:p w:rsidR="001D4746" w:rsidRPr="00E83A54" w:rsidRDefault="001D4746" w:rsidP="001D4746">
      <w:pPr>
        <w:contextualSpacing/>
        <w:rPr>
          <w:rFonts w:ascii="Times New Roman" w:hAnsi="Times New Roman" w:cs="Times New Roman"/>
        </w:rPr>
      </w:pPr>
    </w:p>
    <w:p w:rsidR="001D4746" w:rsidRPr="00E83A54" w:rsidRDefault="001D4746" w:rsidP="00AB5EE4">
      <w:pPr>
        <w:jc w:val="both"/>
        <w:rPr>
          <w:rFonts w:ascii="Times New Roman" w:hAnsi="Times New Roman" w:cs="Times New Roman"/>
        </w:rPr>
      </w:pPr>
      <w:r w:rsidRPr="00E83A54">
        <w:rPr>
          <w:rFonts w:ascii="Times New Roman" w:hAnsi="Times New Roman" w:cs="Times New Roman"/>
          <w:b/>
        </w:rPr>
        <w:t>Week 9</w:t>
      </w:r>
    </w:p>
    <w:p w:rsidR="001D4746" w:rsidRPr="00E83A54" w:rsidRDefault="001D4746" w:rsidP="001D4746">
      <w:pPr>
        <w:contextualSpacing/>
        <w:rPr>
          <w:rFonts w:ascii="Times New Roman" w:hAnsi="Times New Roman" w:cs="Times New Roman"/>
          <w:u w:val="single"/>
        </w:rPr>
      </w:pPr>
      <w:r w:rsidRPr="00E83A54">
        <w:rPr>
          <w:rFonts w:ascii="Times New Roman" w:hAnsi="Times New Roman" w:cs="Times New Roman"/>
          <w:b/>
        </w:rPr>
        <w:t>No Class</w:t>
      </w:r>
      <w:r w:rsidR="004624B9" w:rsidRPr="00E83A54">
        <w:rPr>
          <w:rFonts w:ascii="Times New Roman" w:hAnsi="Times New Roman" w:cs="Times New Roman"/>
        </w:rPr>
        <w:t xml:space="preserve">, Spring </w:t>
      </w:r>
      <w:r w:rsidRPr="00E83A54">
        <w:rPr>
          <w:rFonts w:ascii="Times New Roman" w:hAnsi="Times New Roman" w:cs="Times New Roman"/>
        </w:rPr>
        <w:t xml:space="preserve">Break </w:t>
      </w:r>
    </w:p>
    <w:p w:rsidR="001D4746" w:rsidRPr="00E83A54" w:rsidRDefault="001D4746" w:rsidP="001D4746">
      <w:pPr>
        <w:contextualSpacing/>
        <w:rPr>
          <w:rFonts w:ascii="Times New Roman" w:hAnsi="Times New Roman" w:cs="Times New Roman"/>
        </w:rPr>
      </w:pPr>
    </w:p>
    <w:p w:rsidR="001D4746" w:rsidRPr="00E83A54" w:rsidRDefault="007104F8" w:rsidP="001D4746">
      <w:pPr>
        <w:contextualSpacing/>
        <w:rPr>
          <w:rFonts w:ascii="Times New Roman" w:hAnsi="Times New Roman" w:cs="Times New Roman"/>
          <w:b/>
        </w:rPr>
      </w:pPr>
      <w:r w:rsidRPr="00E83A54">
        <w:rPr>
          <w:rFonts w:ascii="Times New Roman" w:hAnsi="Times New Roman" w:cs="Times New Roman"/>
          <w:b/>
        </w:rPr>
        <w:t>Week 10: Globalization</w:t>
      </w:r>
    </w:p>
    <w:p w:rsidR="001D4746" w:rsidRPr="00E83A54" w:rsidRDefault="004624B9" w:rsidP="001D4746">
      <w:pPr>
        <w:contextualSpacing/>
        <w:rPr>
          <w:rFonts w:ascii="Times New Roman" w:hAnsi="Times New Roman" w:cs="Times New Roman"/>
        </w:rPr>
      </w:pPr>
      <w:r w:rsidRPr="00E83A54">
        <w:rPr>
          <w:rFonts w:ascii="Times New Roman" w:hAnsi="Times New Roman" w:cs="Times New Roman"/>
        </w:rPr>
        <w:t>T, March 19</w:t>
      </w:r>
      <w:r w:rsidR="007911B2" w:rsidRPr="00E83A54">
        <w:rPr>
          <w:rFonts w:ascii="Times New Roman" w:hAnsi="Times New Roman" w:cs="Times New Roman"/>
        </w:rPr>
        <w:t>:</w:t>
      </w:r>
      <w:r w:rsidR="000D1DA2" w:rsidRPr="00E83A54">
        <w:rPr>
          <w:rFonts w:ascii="Times New Roman" w:hAnsi="Times New Roman" w:cs="Times New Roman"/>
        </w:rPr>
        <w:t xml:space="preserve"> </w:t>
      </w:r>
      <w:r w:rsidR="00EF36E2" w:rsidRPr="00E83A54">
        <w:rPr>
          <w:rFonts w:ascii="Times New Roman" w:hAnsi="Times New Roman" w:cs="Times New Roman"/>
        </w:rPr>
        <w:t>Carol Gould, “Moral Issues in Globalization” (305-316)</w:t>
      </w:r>
    </w:p>
    <w:p w:rsidR="007911B2" w:rsidRPr="00E83A54" w:rsidRDefault="004624B9" w:rsidP="001D4746">
      <w:pPr>
        <w:contextualSpacing/>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March 21</w:t>
      </w:r>
      <w:r w:rsidR="007911B2" w:rsidRPr="00E83A54">
        <w:rPr>
          <w:rFonts w:ascii="Times New Roman" w:hAnsi="Times New Roman" w:cs="Times New Roman"/>
        </w:rPr>
        <w:t>:</w:t>
      </w:r>
      <w:r w:rsidR="00EF36E2" w:rsidRPr="00E83A54">
        <w:rPr>
          <w:rFonts w:ascii="Times New Roman" w:hAnsi="Times New Roman" w:cs="Times New Roman"/>
        </w:rPr>
        <w:t xml:space="preserve"> Same (316-320), </w:t>
      </w:r>
      <w:r w:rsidR="00EF36E2" w:rsidRPr="00E83A54">
        <w:rPr>
          <w:rFonts w:ascii="Times New Roman" w:hAnsi="Times New Roman" w:cs="Times New Roman"/>
          <w:i/>
        </w:rPr>
        <w:t>Case Study 3</w:t>
      </w:r>
      <w:r w:rsidR="00A17337" w:rsidRPr="00E83A54">
        <w:rPr>
          <w:rFonts w:ascii="Times New Roman" w:hAnsi="Times New Roman" w:cs="Times New Roman"/>
          <w:i/>
        </w:rPr>
        <w:t xml:space="preserve"> Due</w:t>
      </w:r>
      <w:r w:rsidR="00A17337" w:rsidRPr="00E83A54">
        <w:rPr>
          <w:rFonts w:ascii="Times New Roman" w:hAnsi="Times New Roman" w:cs="Times New Roman"/>
        </w:rPr>
        <w:t xml:space="preserve"> </w:t>
      </w:r>
    </w:p>
    <w:p w:rsidR="001D4746" w:rsidRPr="00E83A54" w:rsidRDefault="001D4746" w:rsidP="001D4746">
      <w:pPr>
        <w:contextualSpacing/>
        <w:rPr>
          <w:rFonts w:ascii="Times New Roman" w:hAnsi="Times New Roman" w:cs="Times New Roman"/>
        </w:rPr>
      </w:pPr>
    </w:p>
    <w:p w:rsidR="001D4746" w:rsidRPr="00E83A54" w:rsidRDefault="007104F8" w:rsidP="001D4746">
      <w:pPr>
        <w:contextualSpacing/>
        <w:rPr>
          <w:rFonts w:ascii="Times New Roman" w:hAnsi="Times New Roman" w:cs="Times New Roman"/>
          <w:b/>
          <w:i/>
        </w:rPr>
      </w:pPr>
      <w:r w:rsidRPr="00E83A54">
        <w:rPr>
          <w:rFonts w:ascii="Times New Roman" w:hAnsi="Times New Roman" w:cs="Times New Roman"/>
          <w:b/>
        </w:rPr>
        <w:t>Week 11: Cosmopolitanism and Consumption</w:t>
      </w:r>
    </w:p>
    <w:p w:rsidR="001D4746" w:rsidRPr="00E83A54" w:rsidRDefault="004624B9" w:rsidP="001D4746">
      <w:pPr>
        <w:contextualSpacing/>
        <w:rPr>
          <w:rFonts w:ascii="Times New Roman" w:hAnsi="Times New Roman" w:cs="Times New Roman"/>
        </w:rPr>
      </w:pPr>
      <w:r w:rsidRPr="00E83A54">
        <w:rPr>
          <w:rFonts w:ascii="Times New Roman" w:hAnsi="Times New Roman" w:cs="Times New Roman"/>
        </w:rPr>
        <w:t>T, March 26</w:t>
      </w:r>
      <w:r w:rsidR="007911B2" w:rsidRPr="00E83A54">
        <w:rPr>
          <w:rFonts w:ascii="Times New Roman" w:hAnsi="Times New Roman" w:cs="Times New Roman"/>
        </w:rPr>
        <w:t xml:space="preserve">: </w:t>
      </w:r>
      <w:r w:rsidR="00A17337" w:rsidRPr="00E83A54">
        <w:rPr>
          <w:rFonts w:ascii="Times New Roman" w:hAnsi="Times New Roman" w:cs="Times New Roman"/>
        </w:rPr>
        <w:t>Kwame Anthony Appiah, “Kindness to Strangers”</w:t>
      </w:r>
    </w:p>
    <w:p w:rsidR="007911B2" w:rsidRPr="00E83A54" w:rsidRDefault="004624B9" w:rsidP="001D4746">
      <w:pPr>
        <w:contextualSpacing/>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March 28</w:t>
      </w:r>
      <w:r w:rsidR="007911B2" w:rsidRPr="00E83A54">
        <w:rPr>
          <w:rFonts w:ascii="Times New Roman" w:hAnsi="Times New Roman" w:cs="Times New Roman"/>
        </w:rPr>
        <w:t>:</w:t>
      </w:r>
      <w:r w:rsidR="00EF36E2" w:rsidRPr="00E83A54">
        <w:rPr>
          <w:rFonts w:ascii="Times New Roman" w:hAnsi="Times New Roman" w:cs="Times New Roman"/>
        </w:rPr>
        <w:t xml:space="preserve"> </w:t>
      </w:r>
      <w:r w:rsidR="00213EDF" w:rsidRPr="00E83A54">
        <w:rPr>
          <w:rFonts w:ascii="Times New Roman" w:hAnsi="Times New Roman" w:cs="Times New Roman"/>
        </w:rPr>
        <w:t xml:space="preserve">Juliet B. </w:t>
      </w:r>
      <w:proofErr w:type="spellStart"/>
      <w:r w:rsidR="00213EDF" w:rsidRPr="00E83A54">
        <w:rPr>
          <w:rFonts w:ascii="Times New Roman" w:hAnsi="Times New Roman" w:cs="Times New Roman"/>
        </w:rPr>
        <w:t>Schor</w:t>
      </w:r>
      <w:proofErr w:type="spellEnd"/>
      <w:r w:rsidR="00213EDF" w:rsidRPr="00E83A54">
        <w:rPr>
          <w:rFonts w:ascii="Times New Roman" w:hAnsi="Times New Roman" w:cs="Times New Roman"/>
        </w:rPr>
        <w:t xml:space="preserve">, “Why Do We Consume So Much?” </w:t>
      </w:r>
    </w:p>
    <w:p w:rsidR="001D4746" w:rsidRPr="00E83A54" w:rsidRDefault="001D4746" w:rsidP="001D4746">
      <w:pPr>
        <w:contextualSpacing/>
        <w:rPr>
          <w:rFonts w:ascii="Times New Roman" w:hAnsi="Times New Roman" w:cs="Times New Roman"/>
        </w:rPr>
      </w:pPr>
    </w:p>
    <w:p w:rsidR="001D4746" w:rsidRPr="00E83A54" w:rsidRDefault="001D4746" w:rsidP="001D4746">
      <w:pPr>
        <w:contextualSpacing/>
        <w:rPr>
          <w:rFonts w:ascii="Times New Roman" w:hAnsi="Times New Roman" w:cs="Times New Roman"/>
          <w:b/>
        </w:rPr>
      </w:pPr>
      <w:r w:rsidRPr="00E83A54">
        <w:rPr>
          <w:rFonts w:ascii="Times New Roman" w:hAnsi="Times New Roman" w:cs="Times New Roman"/>
          <w:b/>
        </w:rPr>
        <w:lastRenderedPageBreak/>
        <w:t>Week 12</w:t>
      </w:r>
      <w:r w:rsidR="007104F8" w:rsidRPr="00E83A54">
        <w:rPr>
          <w:rFonts w:ascii="Times New Roman" w:hAnsi="Times New Roman" w:cs="Times New Roman"/>
        </w:rPr>
        <w:t xml:space="preserve">: </w:t>
      </w:r>
      <w:r w:rsidR="007104F8" w:rsidRPr="00E83A54">
        <w:rPr>
          <w:rFonts w:ascii="Times New Roman" w:hAnsi="Times New Roman" w:cs="Times New Roman"/>
          <w:b/>
        </w:rPr>
        <w:t>Pharma</w:t>
      </w:r>
    </w:p>
    <w:p w:rsidR="001D4746" w:rsidRPr="00E83A54" w:rsidRDefault="004624B9" w:rsidP="001D4746">
      <w:pPr>
        <w:contextualSpacing/>
        <w:rPr>
          <w:rFonts w:ascii="Times New Roman" w:hAnsi="Times New Roman" w:cs="Times New Roman"/>
        </w:rPr>
      </w:pPr>
      <w:r w:rsidRPr="00E83A54">
        <w:rPr>
          <w:rFonts w:ascii="Times New Roman" w:hAnsi="Times New Roman" w:cs="Times New Roman"/>
        </w:rPr>
        <w:t>T, April 2</w:t>
      </w:r>
      <w:r w:rsidR="007911B2" w:rsidRPr="00E83A54">
        <w:rPr>
          <w:rFonts w:ascii="Times New Roman" w:hAnsi="Times New Roman" w:cs="Times New Roman"/>
        </w:rPr>
        <w:t xml:space="preserve">: </w:t>
      </w:r>
      <w:r w:rsidR="00A17337" w:rsidRPr="00E83A54">
        <w:rPr>
          <w:rFonts w:ascii="Times New Roman" w:hAnsi="Times New Roman" w:cs="Times New Roman"/>
        </w:rPr>
        <w:t xml:space="preserve">Richard T. </w:t>
      </w:r>
      <w:proofErr w:type="spellStart"/>
      <w:r w:rsidR="00A17337" w:rsidRPr="00E83A54">
        <w:rPr>
          <w:rFonts w:ascii="Times New Roman" w:hAnsi="Times New Roman" w:cs="Times New Roman"/>
        </w:rPr>
        <w:t>DeGeorge</w:t>
      </w:r>
      <w:proofErr w:type="spellEnd"/>
      <w:r w:rsidR="00A17337" w:rsidRPr="00E83A54">
        <w:rPr>
          <w:rFonts w:ascii="Times New Roman" w:hAnsi="Times New Roman" w:cs="Times New Roman"/>
        </w:rPr>
        <w:t>, “Intellectual Property and Pharmaceutical Drugs: An Ethical Analysis”</w:t>
      </w:r>
    </w:p>
    <w:p w:rsidR="007911B2" w:rsidRPr="00E83A54" w:rsidRDefault="004624B9" w:rsidP="001D4746">
      <w:pPr>
        <w:contextualSpacing/>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April 4</w:t>
      </w:r>
      <w:r w:rsidR="007911B2" w:rsidRPr="00E83A54">
        <w:rPr>
          <w:rFonts w:ascii="Times New Roman" w:hAnsi="Times New Roman" w:cs="Times New Roman"/>
        </w:rPr>
        <w:t>:</w:t>
      </w:r>
      <w:r w:rsidR="007707C3" w:rsidRPr="00E83A54">
        <w:rPr>
          <w:rFonts w:ascii="Times New Roman" w:hAnsi="Times New Roman" w:cs="Times New Roman"/>
        </w:rPr>
        <w:t xml:space="preserve"> Same (no new reading),</w:t>
      </w:r>
      <w:r w:rsidR="007911B2" w:rsidRPr="00E83A54">
        <w:rPr>
          <w:rFonts w:ascii="Times New Roman" w:hAnsi="Times New Roman" w:cs="Times New Roman"/>
        </w:rPr>
        <w:t xml:space="preserve"> </w:t>
      </w:r>
      <w:r w:rsidR="00A17337" w:rsidRPr="00E83A54">
        <w:rPr>
          <w:rFonts w:ascii="Times New Roman" w:hAnsi="Times New Roman" w:cs="Times New Roman"/>
          <w:i/>
        </w:rPr>
        <w:t>Case Study 4 Due</w:t>
      </w:r>
      <w:r w:rsidR="00A17337" w:rsidRPr="00E83A54">
        <w:rPr>
          <w:rFonts w:ascii="Times New Roman" w:hAnsi="Times New Roman" w:cs="Times New Roman"/>
        </w:rPr>
        <w:t xml:space="preserve"> </w:t>
      </w:r>
      <w:r w:rsidR="00EF36E2" w:rsidRPr="00E83A54">
        <w:rPr>
          <w:rFonts w:ascii="Times New Roman" w:hAnsi="Times New Roman" w:cs="Times New Roman"/>
        </w:rPr>
        <w:t xml:space="preserve"> </w:t>
      </w:r>
    </w:p>
    <w:p w:rsidR="001D4746" w:rsidRPr="00E83A54" w:rsidRDefault="001D4746" w:rsidP="001D4746">
      <w:pPr>
        <w:contextualSpacing/>
        <w:rPr>
          <w:rFonts w:ascii="Times New Roman" w:hAnsi="Times New Roman" w:cs="Times New Roman"/>
        </w:rPr>
      </w:pPr>
    </w:p>
    <w:p w:rsidR="001D4746" w:rsidRPr="00E83A54" w:rsidRDefault="001D4746" w:rsidP="001D4746">
      <w:pPr>
        <w:contextualSpacing/>
        <w:rPr>
          <w:rFonts w:ascii="Times New Roman" w:hAnsi="Times New Roman" w:cs="Times New Roman"/>
          <w:b/>
        </w:rPr>
      </w:pPr>
      <w:r w:rsidRPr="00E83A54">
        <w:rPr>
          <w:rFonts w:ascii="Times New Roman" w:hAnsi="Times New Roman" w:cs="Times New Roman"/>
          <w:b/>
        </w:rPr>
        <w:t>Week 13</w:t>
      </w:r>
      <w:r w:rsidR="007104F8" w:rsidRPr="00E83A54">
        <w:rPr>
          <w:rFonts w:ascii="Times New Roman" w:hAnsi="Times New Roman" w:cs="Times New Roman"/>
        </w:rPr>
        <w:t xml:space="preserve">: </w:t>
      </w:r>
      <w:r w:rsidR="007104F8" w:rsidRPr="00E83A54">
        <w:rPr>
          <w:rFonts w:ascii="Times New Roman" w:hAnsi="Times New Roman" w:cs="Times New Roman"/>
          <w:b/>
        </w:rPr>
        <w:t>Privacy</w:t>
      </w:r>
    </w:p>
    <w:p w:rsidR="001D4746" w:rsidRPr="00E83A54" w:rsidRDefault="004624B9" w:rsidP="001D4746">
      <w:pPr>
        <w:rPr>
          <w:rFonts w:ascii="Times New Roman" w:hAnsi="Times New Roman" w:cs="Times New Roman"/>
        </w:rPr>
      </w:pPr>
      <w:r w:rsidRPr="00E83A54">
        <w:rPr>
          <w:rFonts w:ascii="Times New Roman" w:hAnsi="Times New Roman" w:cs="Times New Roman"/>
        </w:rPr>
        <w:t>T, April 9</w:t>
      </w:r>
      <w:r w:rsidR="007911B2" w:rsidRPr="00E83A54">
        <w:rPr>
          <w:rFonts w:ascii="Times New Roman" w:hAnsi="Times New Roman" w:cs="Times New Roman"/>
        </w:rPr>
        <w:t>:</w:t>
      </w:r>
      <w:r w:rsidR="00A4059C" w:rsidRPr="00E83A54">
        <w:rPr>
          <w:rFonts w:ascii="Times New Roman" w:hAnsi="Times New Roman" w:cs="Times New Roman"/>
        </w:rPr>
        <w:t xml:space="preserve"> </w:t>
      </w:r>
      <w:r w:rsidR="007707C3" w:rsidRPr="00E83A54">
        <w:rPr>
          <w:rFonts w:ascii="Times New Roman" w:hAnsi="Times New Roman" w:cs="Times New Roman"/>
        </w:rPr>
        <w:t>Deborah Johnson, “Privacy” (428-34)</w:t>
      </w:r>
    </w:p>
    <w:p w:rsidR="007911B2" w:rsidRPr="00E83A54" w:rsidRDefault="004624B9" w:rsidP="001D4746">
      <w:pPr>
        <w:contextualSpacing/>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April 11</w:t>
      </w:r>
      <w:r w:rsidR="007911B2" w:rsidRPr="00E83A54">
        <w:rPr>
          <w:rFonts w:ascii="Times New Roman" w:hAnsi="Times New Roman" w:cs="Times New Roman"/>
        </w:rPr>
        <w:t xml:space="preserve">: </w:t>
      </w:r>
      <w:r w:rsidR="007707C3" w:rsidRPr="00E83A54">
        <w:rPr>
          <w:rFonts w:ascii="Times New Roman" w:hAnsi="Times New Roman" w:cs="Times New Roman"/>
        </w:rPr>
        <w:t>Same (434-41)</w:t>
      </w:r>
    </w:p>
    <w:p w:rsidR="001D4746" w:rsidRPr="00E83A54" w:rsidRDefault="001D4746" w:rsidP="001D4746">
      <w:pPr>
        <w:contextualSpacing/>
        <w:rPr>
          <w:rFonts w:ascii="Times New Roman" w:hAnsi="Times New Roman" w:cs="Times New Roman"/>
        </w:rPr>
      </w:pPr>
    </w:p>
    <w:p w:rsidR="001D4746" w:rsidRPr="00E83A54" w:rsidRDefault="001D4746" w:rsidP="001D4746">
      <w:pPr>
        <w:contextualSpacing/>
        <w:rPr>
          <w:rFonts w:ascii="Times New Roman" w:hAnsi="Times New Roman" w:cs="Times New Roman"/>
          <w:b/>
        </w:rPr>
      </w:pPr>
      <w:r w:rsidRPr="00E83A54">
        <w:rPr>
          <w:rFonts w:ascii="Times New Roman" w:hAnsi="Times New Roman" w:cs="Times New Roman"/>
          <w:b/>
        </w:rPr>
        <w:t>Week 14</w:t>
      </w:r>
      <w:r w:rsidR="007104F8" w:rsidRPr="00E83A54">
        <w:rPr>
          <w:rFonts w:ascii="Times New Roman" w:hAnsi="Times New Roman" w:cs="Times New Roman"/>
        </w:rPr>
        <w:t xml:space="preserve">: </w:t>
      </w:r>
      <w:r w:rsidR="007104F8" w:rsidRPr="00E83A54">
        <w:rPr>
          <w:rFonts w:ascii="Times New Roman" w:hAnsi="Times New Roman" w:cs="Times New Roman"/>
          <w:b/>
        </w:rPr>
        <w:t>CEO Pay</w:t>
      </w:r>
    </w:p>
    <w:p w:rsidR="001D4746" w:rsidRPr="00E83A54" w:rsidRDefault="004624B9" w:rsidP="000D1DA2">
      <w:pPr>
        <w:jc w:val="both"/>
        <w:rPr>
          <w:rFonts w:ascii="Times New Roman" w:hAnsi="Times New Roman" w:cs="Times New Roman"/>
        </w:rPr>
      </w:pPr>
      <w:r w:rsidRPr="00E83A54">
        <w:rPr>
          <w:rFonts w:ascii="Times New Roman" w:hAnsi="Times New Roman" w:cs="Times New Roman"/>
        </w:rPr>
        <w:t>T, April 16</w:t>
      </w:r>
      <w:r w:rsidR="007911B2" w:rsidRPr="00E83A54">
        <w:rPr>
          <w:rFonts w:ascii="Times New Roman" w:hAnsi="Times New Roman" w:cs="Times New Roman"/>
        </w:rPr>
        <w:t>:</w:t>
      </w:r>
      <w:r w:rsidR="000D1DA2" w:rsidRPr="00E83A54">
        <w:rPr>
          <w:rFonts w:ascii="Times New Roman" w:hAnsi="Times New Roman" w:cs="Times New Roman"/>
        </w:rPr>
        <w:t xml:space="preserve"> </w:t>
      </w:r>
      <w:r w:rsidR="009639B9" w:rsidRPr="00E83A54">
        <w:rPr>
          <w:rFonts w:ascii="Times New Roman" w:hAnsi="Times New Roman" w:cs="Times New Roman"/>
          <w:b/>
        </w:rPr>
        <w:t>No Class</w:t>
      </w:r>
      <w:r w:rsidR="009639B9" w:rsidRPr="00E83A54">
        <w:rPr>
          <w:rFonts w:ascii="Times New Roman" w:hAnsi="Times New Roman" w:cs="Times New Roman"/>
        </w:rPr>
        <w:t>, Honors Day</w:t>
      </w:r>
      <w:r w:rsidR="009639B9" w:rsidRPr="00E83A54">
        <w:rPr>
          <w:rFonts w:ascii="Times New Roman" w:hAnsi="Times New Roman" w:cs="Times New Roman"/>
        </w:rPr>
        <w:t xml:space="preserve"> </w:t>
      </w:r>
    </w:p>
    <w:p w:rsidR="001D4746" w:rsidRPr="00E83A54" w:rsidRDefault="004624B9" w:rsidP="001D4746">
      <w:pPr>
        <w:contextualSpacing/>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April 18</w:t>
      </w:r>
      <w:r w:rsidR="007911B2" w:rsidRPr="00E83A54">
        <w:rPr>
          <w:rFonts w:ascii="Times New Roman" w:hAnsi="Times New Roman" w:cs="Times New Roman"/>
        </w:rPr>
        <w:t xml:space="preserve">: </w:t>
      </w:r>
      <w:r w:rsidR="009639B9" w:rsidRPr="00E83A54">
        <w:rPr>
          <w:rFonts w:ascii="Times New Roman" w:hAnsi="Times New Roman" w:cs="Times New Roman"/>
        </w:rPr>
        <w:t>Jeffrey Moriarty, “Do CEOs Get Paid Too Much?”</w:t>
      </w:r>
    </w:p>
    <w:p w:rsidR="007911B2" w:rsidRPr="00E83A54" w:rsidRDefault="007911B2" w:rsidP="001D4746">
      <w:pPr>
        <w:contextualSpacing/>
        <w:rPr>
          <w:rFonts w:ascii="Times New Roman" w:hAnsi="Times New Roman" w:cs="Times New Roman"/>
        </w:rPr>
      </w:pPr>
    </w:p>
    <w:p w:rsidR="001D4746" w:rsidRPr="00E83A54" w:rsidRDefault="001D4746" w:rsidP="001D4746">
      <w:pPr>
        <w:contextualSpacing/>
        <w:rPr>
          <w:rFonts w:ascii="Times New Roman" w:hAnsi="Times New Roman" w:cs="Times New Roman"/>
          <w:b/>
        </w:rPr>
      </w:pPr>
      <w:r w:rsidRPr="00E83A54">
        <w:rPr>
          <w:rFonts w:ascii="Times New Roman" w:hAnsi="Times New Roman" w:cs="Times New Roman"/>
          <w:b/>
        </w:rPr>
        <w:t>Week 15</w:t>
      </w:r>
      <w:r w:rsidR="007104F8" w:rsidRPr="00E83A54">
        <w:rPr>
          <w:rFonts w:ascii="Times New Roman" w:hAnsi="Times New Roman" w:cs="Times New Roman"/>
        </w:rPr>
        <w:t xml:space="preserve">: </w:t>
      </w:r>
      <w:r w:rsidR="007104F8" w:rsidRPr="00E83A54">
        <w:rPr>
          <w:rFonts w:ascii="Times New Roman" w:hAnsi="Times New Roman" w:cs="Times New Roman"/>
          <w:b/>
        </w:rPr>
        <w:t>Environment</w:t>
      </w:r>
    </w:p>
    <w:p w:rsidR="001D4746" w:rsidRPr="00E83A54" w:rsidRDefault="004624B9" w:rsidP="001D4746">
      <w:pPr>
        <w:contextualSpacing/>
        <w:rPr>
          <w:rFonts w:ascii="Times New Roman" w:hAnsi="Times New Roman" w:cs="Times New Roman"/>
        </w:rPr>
      </w:pPr>
      <w:r w:rsidRPr="00E83A54">
        <w:rPr>
          <w:rFonts w:ascii="Times New Roman" w:hAnsi="Times New Roman" w:cs="Times New Roman"/>
        </w:rPr>
        <w:t>T, April 23</w:t>
      </w:r>
      <w:r w:rsidR="007911B2" w:rsidRPr="00E83A54">
        <w:rPr>
          <w:rFonts w:ascii="Times New Roman" w:hAnsi="Times New Roman" w:cs="Times New Roman"/>
        </w:rPr>
        <w:t>:</w:t>
      </w:r>
      <w:r w:rsidR="00A17337" w:rsidRPr="00E83A54">
        <w:rPr>
          <w:rFonts w:ascii="Times New Roman" w:hAnsi="Times New Roman" w:cs="Times New Roman"/>
        </w:rPr>
        <w:t xml:space="preserve"> </w:t>
      </w:r>
      <w:r w:rsidR="007707C3" w:rsidRPr="00E83A54">
        <w:rPr>
          <w:rFonts w:ascii="Times New Roman" w:hAnsi="Times New Roman" w:cs="Times New Roman"/>
        </w:rPr>
        <w:t xml:space="preserve">Norman Bowie, “Morality, Money and Motor Cars,” </w:t>
      </w:r>
      <w:r w:rsidR="00A17337" w:rsidRPr="00E83A54">
        <w:rPr>
          <w:rFonts w:ascii="Times New Roman" w:hAnsi="Times New Roman" w:cs="Times New Roman"/>
          <w:i/>
        </w:rPr>
        <w:t>Case Study 5 Due</w:t>
      </w:r>
    </w:p>
    <w:p w:rsidR="007911B2" w:rsidRPr="00E83A54" w:rsidRDefault="004624B9" w:rsidP="001D4746">
      <w:pPr>
        <w:contextualSpacing/>
        <w:rPr>
          <w:rFonts w:ascii="Times New Roman" w:hAnsi="Times New Roman" w:cs="Times New Roman"/>
        </w:rPr>
      </w:pPr>
      <w:proofErr w:type="spellStart"/>
      <w:r w:rsidRPr="00E83A54">
        <w:rPr>
          <w:rFonts w:ascii="Times New Roman" w:hAnsi="Times New Roman" w:cs="Times New Roman"/>
        </w:rPr>
        <w:t>Th</w:t>
      </w:r>
      <w:proofErr w:type="spellEnd"/>
      <w:r w:rsidRPr="00E83A54">
        <w:rPr>
          <w:rFonts w:ascii="Times New Roman" w:hAnsi="Times New Roman" w:cs="Times New Roman"/>
        </w:rPr>
        <w:t>, April 25</w:t>
      </w:r>
      <w:r w:rsidR="007911B2" w:rsidRPr="00E83A54">
        <w:rPr>
          <w:rFonts w:ascii="Times New Roman" w:hAnsi="Times New Roman" w:cs="Times New Roman"/>
        </w:rPr>
        <w:t xml:space="preserve">: </w:t>
      </w:r>
      <w:r w:rsidR="007707C3" w:rsidRPr="00E83A54">
        <w:rPr>
          <w:rFonts w:ascii="Times New Roman" w:hAnsi="Times New Roman" w:cs="Times New Roman"/>
        </w:rPr>
        <w:t xml:space="preserve">Joseph </w:t>
      </w:r>
      <w:proofErr w:type="spellStart"/>
      <w:r w:rsidR="007707C3" w:rsidRPr="00E83A54">
        <w:rPr>
          <w:rFonts w:ascii="Times New Roman" w:hAnsi="Times New Roman" w:cs="Times New Roman"/>
        </w:rPr>
        <w:t>DesJardins</w:t>
      </w:r>
      <w:proofErr w:type="spellEnd"/>
      <w:r w:rsidR="007707C3" w:rsidRPr="00E83A54">
        <w:rPr>
          <w:rFonts w:ascii="Times New Roman" w:hAnsi="Times New Roman" w:cs="Times New Roman"/>
        </w:rPr>
        <w:t>, “Sustainability: Business’s New Environmental Obligation”</w:t>
      </w:r>
    </w:p>
    <w:p w:rsidR="001D4746" w:rsidRPr="00E83A54" w:rsidRDefault="001D4746" w:rsidP="001D4746">
      <w:pPr>
        <w:contextualSpacing/>
        <w:rPr>
          <w:rFonts w:ascii="Times New Roman" w:hAnsi="Times New Roman" w:cs="Times New Roman"/>
        </w:rPr>
      </w:pPr>
      <w:r w:rsidRPr="00E83A54">
        <w:rPr>
          <w:rFonts w:ascii="Times New Roman" w:hAnsi="Times New Roman" w:cs="Times New Roman"/>
        </w:rPr>
        <w:t xml:space="preserve"> </w:t>
      </w:r>
    </w:p>
    <w:p w:rsidR="001D4746" w:rsidRPr="00E83A54" w:rsidRDefault="001D4746" w:rsidP="001D4746">
      <w:pPr>
        <w:contextualSpacing/>
        <w:rPr>
          <w:rFonts w:ascii="Times New Roman" w:hAnsi="Times New Roman" w:cs="Times New Roman"/>
          <w:i/>
        </w:rPr>
      </w:pPr>
      <w:r w:rsidRPr="00E83A54">
        <w:rPr>
          <w:rFonts w:ascii="Times New Roman" w:hAnsi="Times New Roman" w:cs="Times New Roman"/>
          <w:b/>
        </w:rPr>
        <w:t>Week 16</w:t>
      </w:r>
      <w:r w:rsidR="007104F8" w:rsidRPr="00E83A54">
        <w:rPr>
          <w:rFonts w:ascii="Times New Roman" w:hAnsi="Times New Roman" w:cs="Times New Roman"/>
        </w:rPr>
        <w:t xml:space="preserve">: </w:t>
      </w:r>
      <w:r w:rsidR="00E83A54" w:rsidRPr="00E83A54">
        <w:rPr>
          <w:rFonts w:ascii="Times New Roman" w:hAnsi="Times New Roman" w:cs="Times New Roman"/>
          <w:i/>
        </w:rPr>
        <w:t>Review</w:t>
      </w:r>
    </w:p>
    <w:p w:rsidR="001D4746" w:rsidRPr="00E83A54" w:rsidRDefault="007911B2" w:rsidP="001D4746">
      <w:pPr>
        <w:contextualSpacing/>
        <w:rPr>
          <w:rFonts w:ascii="Times New Roman" w:hAnsi="Times New Roman" w:cs="Times New Roman"/>
        </w:rPr>
      </w:pPr>
      <w:r w:rsidRPr="00E83A54">
        <w:rPr>
          <w:rFonts w:ascii="Times New Roman" w:hAnsi="Times New Roman" w:cs="Times New Roman"/>
        </w:rPr>
        <w:t xml:space="preserve">T, </w:t>
      </w:r>
      <w:r w:rsidR="004624B9" w:rsidRPr="00E83A54">
        <w:rPr>
          <w:rFonts w:ascii="Times New Roman" w:hAnsi="Times New Roman" w:cs="Times New Roman"/>
        </w:rPr>
        <w:t>April 30</w:t>
      </w:r>
      <w:r w:rsidRPr="00E83A54">
        <w:rPr>
          <w:rFonts w:ascii="Times New Roman" w:hAnsi="Times New Roman" w:cs="Times New Roman"/>
        </w:rPr>
        <w:t xml:space="preserve">: </w:t>
      </w:r>
      <w:r w:rsidR="000D1DA2" w:rsidRPr="00E83A54">
        <w:rPr>
          <w:rFonts w:ascii="Times New Roman" w:hAnsi="Times New Roman" w:cs="Times New Roman"/>
        </w:rPr>
        <w:t xml:space="preserve">Final Exam Review </w:t>
      </w:r>
    </w:p>
    <w:p w:rsidR="007911B2" w:rsidRPr="00E83A54" w:rsidRDefault="007911B2" w:rsidP="001D4746">
      <w:pPr>
        <w:contextualSpacing/>
        <w:rPr>
          <w:rFonts w:ascii="Times New Roman" w:hAnsi="Times New Roman" w:cs="Times New Roman"/>
        </w:rPr>
      </w:pPr>
    </w:p>
    <w:p w:rsidR="001D4746" w:rsidRPr="00E83A54" w:rsidRDefault="004624B9" w:rsidP="001D4746">
      <w:pPr>
        <w:contextualSpacing/>
        <w:rPr>
          <w:rFonts w:ascii="Times New Roman" w:hAnsi="Times New Roman" w:cs="Times New Roman"/>
          <w:i/>
        </w:rPr>
      </w:pPr>
      <w:r w:rsidRPr="00E83A54">
        <w:rPr>
          <w:rFonts w:ascii="Times New Roman" w:hAnsi="Times New Roman" w:cs="Times New Roman"/>
          <w:i/>
        </w:rPr>
        <w:t>Final Exam on S</w:t>
      </w:r>
      <w:r w:rsidR="001D4746" w:rsidRPr="00E83A54">
        <w:rPr>
          <w:rFonts w:ascii="Times New Roman" w:hAnsi="Times New Roman" w:cs="Times New Roman"/>
          <w:i/>
        </w:rPr>
        <w:t>cheduled Class Exam Date</w:t>
      </w:r>
      <w:r w:rsidR="006069C4" w:rsidRPr="00E83A54">
        <w:rPr>
          <w:rFonts w:ascii="Times New Roman" w:hAnsi="Times New Roman" w:cs="Times New Roman"/>
          <w:i/>
        </w:rPr>
        <w:t xml:space="preserve">: </w:t>
      </w:r>
      <w:r w:rsidRPr="00E83A54">
        <w:rPr>
          <w:rFonts w:ascii="Times New Roman" w:hAnsi="Times New Roman" w:cs="Times New Roman"/>
          <w:i/>
        </w:rPr>
        <w:t>4pm Wednesday May 8th</w:t>
      </w:r>
    </w:p>
    <w:p w:rsidR="00FD1041" w:rsidRPr="00E83A54" w:rsidRDefault="002D295A" w:rsidP="001D4746">
      <w:pPr>
        <w:contextualSpacing/>
        <w:rPr>
          <w:rFonts w:ascii="Times New Roman" w:hAnsi="Times New Roman" w:cs="Times New Roman"/>
        </w:rPr>
      </w:pPr>
    </w:p>
    <w:sectPr w:rsidR="00FD1041" w:rsidRPr="00E83A5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5A" w:rsidRDefault="002D295A" w:rsidP="00CA745D">
      <w:r>
        <w:separator/>
      </w:r>
    </w:p>
  </w:endnote>
  <w:endnote w:type="continuationSeparator" w:id="0">
    <w:p w:rsidR="002D295A" w:rsidRDefault="002D295A" w:rsidP="00CA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772387"/>
      <w:docPartObj>
        <w:docPartGallery w:val="Page Numbers (Bottom of Page)"/>
        <w:docPartUnique/>
      </w:docPartObj>
    </w:sdtPr>
    <w:sdtEndPr>
      <w:rPr>
        <w:noProof/>
      </w:rPr>
    </w:sdtEndPr>
    <w:sdtContent>
      <w:p w:rsidR="00CA745D" w:rsidRDefault="00CA745D">
        <w:pPr>
          <w:pStyle w:val="Footer"/>
          <w:jc w:val="right"/>
        </w:pPr>
        <w:r>
          <w:fldChar w:fldCharType="begin"/>
        </w:r>
        <w:r>
          <w:instrText xml:space="preserve"> PAGE   \* MERGEFORMAT </w:instrText>
        </w:r>
        <w:r>
          <w:fldChar w:fldCharType="separate"/>
        </w:r>
        <w:r w:rsidR="00017923">
          <w:rPr>
            <w:noProof/>
          </w:rPr>
          <w:t>2</w:t>
        </w:r>
        <w:r>
          <w:rPr>
            <w:noProof/>
          </w:rPr>
          <w:fldChar w:fldCharType="end"/>
        </w:r>
      </w:p>
    </w:sdtContent>
  </w:sdt>
  <w:p w:rsidR="00CA745D" w:rsidRDefault="00CA7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5A" w:rsidRDefault="002D295A" w:rsidP="00CA745D">
      <w:r>
        <w:separator/>
      </w:r>
    </w:p>
  </w:footnote>
  <w:footnote w:type="continuationSeparator" w:id="0">
    <w:p w:rsidR="002D295A" w:rsidRDefault="002D295A" w:rsidP="00CA7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DD3"/>
    <w:multiLevelType w:val="hybridMultilevel"/>
    <w:tmpl w:val="A182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A496D"/>
    <w:multiLevelType w:val="hybridMultilevel"/>
    <w:tmpl w:val="3256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10"/>
    <w:rsid w:val="00017923"/>
    <w:rsid w:val="00022B15"/>
    <w:rsid w:val="000D1DA2"/>
    <w:rsid w:val="000D4B60"/>
    <w:rsid w:val="0014546E"/>
    <w:rsid w:val="00152580"/>
    <w:rsid w:val="0018381D"/>
    <w:rsid w:val="001A6CC0"/>
    <w:rsid w:val="001D4746"/>
    <w:rsid w:val="00213EDF"/>
    <w:rsid w:val="002537FD"/>
    <w:rsid w:val="00275D87"/>
    <w:rsid w:val="0028391F"/>
    <w:rsid w:val="002D0EEB"/>
    <w:rsid w:val="002D295A"/>
    <w:rsid w:val="003105F0"/>
    <w:rsid w:val="00330404"/>
    <w:rsid w:val="004401C4"/>
    <w:rsid w:val="004624B9"/>
    <w:rsid w:val="006069C4"/>
    <w:rsid w:val="0067399C"/>
    <w:rsid w:val="00697FF8"/>
    <w:rsid w:val="007104F8"/>
    <w:rsid w:val="007707C3"/>
    <w:rsid w:val="0077209F"/>
    <w:rsid w:val="007911B2"/>
    <w:rsid w:val="007F3752"/>
    <w:rsid w:val="00842289"/>
    <w:rsid w:val="009639B9"/>
    <w:rsid w:val="00A07E3E"/>
    <w:rsid w:val="00A17337"/>
    <w:rsid w:val="00A4059C"/>
    <w:rsid w:val="00AB5EE4"/>
    <w:rsid w:val="00AD2A37"/>
    <w:rsid w:val="00CA2BCB"/>
    <w:rsid w:val="00CA745D"/>
    <w:rsid w:val="00CF3530"/>
    <w:rsid w:val="00D82E8F"/>
    <w:rsid w:val="00E24D78"/>
    <w:rsid w:val="00E83A54"/>
    <w:rsid w:val="00EA5A85"/>
    <w:rsid w:val="00EF36E2"/>
    <w:rsid w:val="00F93CC4"/>
    <w:rsid w:val="00F95210"/>
    <w:rsid w:val="00FD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10"/>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210"/>
    <w:rPr>
      <w:color w:val="0563C1" w:themeColor="hyperlink"/>
      <w:u w:val="single"/>
    </w:rPr>
  </w:style>
  <w:style w:type="table" w:styleId="TableGrid">
    <w:name w:val="Table Grid"/>
    <w:basedOn w:val="TableNormal"/>
    <w:uiPriority w:val="59"/>
    <w:rsid w:val="00F95210"/>
    <w:pPr>
      <w:spacing w:after="0" w:line="240" w:lineRule="auto"/>
    </w:pPr>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D78"/>
    <w:pPr>
      <w:ind w:left="720"/>
      <w:contextualSpacing/>
    </w:pPr>
  </w:style>
  <w:style w:type="character" w:customStyle="1" w:styleId="apple-converted-space">
    <w:name w:val="apple-converted-space"/>
    <w:basedOn w:val="DefaultParagraphFont"/>
    <w:rsid w:val="00E24D78"/>
  </w:style>
  <w:style w:type="paragraph" w:styleId="Header">
    <w:name w:val="header"/>
    <w:basedOn w:val="Normal"/>
    <w:link w:val="HeaderChar"/>
    <w:uiPriority w:val="99"/>
    <w:unhideWhenUsed/>
    <w:rsid w:val="00CA745D"/>
    <w:pPr>
      <w:tabs>
        <w:tab w:val="center" w:pos="4680"/>
        <w:tab w:val="right" w:pos="9360"/>
      </w:tabs>
    </w:pPr>
  </w:style>
  <w:style w:type="character" w:customStyle="1" w:styleId="HeaderChar">
    <w:name w:val="Header Char"/>
    <w:basedOn w:val="DefaultParagraphFont"/>
    <w:link w:val="Header"/>
    <w:uiPriority w:val="99"/>
    <w:rsid w:val="00CA745D"/>
    <w:rPr>
      <w:rFonts w:asciiTheme="minorHAnsi" w:eastAsiaTheme="minorEastAsia" w:hAnsiTheme="minorHAnsi"/>
      <w:szCs w:val="24"/>
    </w:rPr>
  </w:style>
  <w:style w:type="paragraph" w:styleId="Footer">
    <w:name w:val="footer"/>
    <w:basedOn w:val="Normal"/>
    <w:link w:val="FooterChar"/>
    <w:uiPriority w:val="99"/>
    <w:unhideWhenUsed/>
    <w:rsid w:val="00CA745D"/>
    <w:pPr>
      <w:tabs>
        <w:tab w:val="center" w:pos="4680"/>
        <w:tab w:val="right" w:pos="9360"/>
      </w:tabs>
    </w:pPr>
  </w:style>
  <w:style w:type="character" w:customStyle="1" w:styleId="FooterChar">
    <w:name w:val="Footer Char"/>
    <w:basedOn w:val="DefaultParagraphFont"/>
    <w:link w:val="Footer"/>
    <w:uiPriority w:val="99"/>
    <w:rsid w:val="00CA745D"/>
    <w:rPr>
      <w:rFonts w:asciiTheme="minorHAnsi" w:eastAsiaTheme="minorEastAsia"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10"/>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210"/>
    <w:rPr>
      <w:color w:val="0563C1" w:themeColor="hyperlink"/>
      <w:u w:val="single"/>
    </w:rPr>
  </w:style>
  <w:style w:type="table" w:styleId="TableGrid">
    <w:name w:val="Table Grid"/>
    <w:basedOn w:val="TableNormal"/>
    <w:uiPriority w:val="59"/>
    <w:rsid w:val="00F95210"/>
    <w:pPr>
      <w:spacing w:after="0" w:line="240" w:lineRule="auto"/>
    </w:pPr>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D78"/>
    <w:pPr>
      <w:ind w:left="720"/>
      <w:contextualSpacing/>
    </w:pPr>
  </w:style>
  <w:style w:type="character" w:customStyle="1" w:styleId="apple-converted-space">
    <w:name w:val="apple-converted-space"/>
    <w:basedOn w:val="DefaultParagraphFont"/>
    <w:rsid w:val="00E24D78"/>
  </w:style>
  <w:style w:type="paragraph" w:styleId="Header">
    <w:name w:val="header"/>
    <w:basedOn w:val="Normal"/>
    <w:link w:val="HeaderChar"/>
    <w:uiPriority w:val="99"/>
    <w:unhideWhenUsed/>
    <w:rsid w:val="00CA745D"/>
    <w:pPr>
      <w:tabs>
        <w:tab w:val="center" w:pos="4680"/>
        <w:tab w:val="right" w:pos="9360"/>
      </w:tabs>
    </w:pPr>
  </w:style>
  <w:style w:type="character" w:customStyle="1" w:styleId="HeaderChar">
    <w:name w:val="Header Char"/>
    <w:basedOn w:val="DefaultParagraphFont"/>
    <w:link w:val="Header"/>
    <w:uiPriority w:val="99"/>
    <w:rsid w:val="00CA745D"/>
    <w:rPr>
      <w:rFonts w:asciiTheme="minorHAnsi" w:eastAsiaTheme="minorEastAsia" w:hAnsiTheme="minorHAnsi"/>
      <w:szCs w:val="24"/>
    </w:rPr>
  </w:style>
  <w:style w:type="paragraph" w:styleId="Footer">
    <w:name w:val="footer"/>
    <w:basedOn w:val="Normal"/>
    <w:link w:val="FooterChar"/>
    <w:uiPriority w:val="99"/>
    <w:unhideWhenUsed/>
    <w:rsid w:val="00CA745D"/>
    <w:pPr>
      <w:tabs>
        <w:tab w:val="center" w:pos="4680"/>
        <w:tab w:val="right" w:pos="9360"/>
      </w:tabs>
    </w:pPr>
  </w:style>
  <w:style w:type="character" w:customStyle="1" w:styleId="FooterChar">
    <w:name w:val="Footer Char"/>
    <w:basedOn w:val="DefaultParagraphFont"/>
    <w:link w:val="Footer"/>
    <w:uiPriority w:val="99"/>
    <w:rsid w:val="00CA745D"/>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ixon@highpoint.edu" TargetMode="External"/><Relationship Id="rId13" Type="http://schemas.openxmlformats.org/officeDocument/2006/relationships/hyperlink" Target="https://mobile.highpoint.edu/owa/redir.aspx?C=k6oUOg8QjGPRpnXu0iQ1PrgJCNGtwqcnJmpRI4OiWI-jEv7_SwTWCA..&amp;URL=https%3a%2f%2fhighpoint.mywconline.com%2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ghpoint.edu/studentconduct/university-honor-co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obile.highpoint.edu/owa/redir.aspx?C=9eAbOa5UsDThDGhZx5znHT1fLWPnWGB91BQ0AQEy98B9WtZ3TQTWCA..&amp;URL=http%3a%2f%2fwww.highpoint.edu%2foars%2fcontacts%2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ghpoint.edu/studentconduct/adjudication-of-honor-code-violations/" TargetMode="External"/><Relationship Id="rId5" Type="http://schemas.openxmlformats.org/officeDocument/2006/relationships/webSettings" Target="webSettings.xml"/><Relationship Id="rId15" Type="http://schemas.openxmlformats.org/officeDocument/2006/relationships/hyperlink" Target="https://mobile.highpoint.edu/owa/redir.aspx?C=AOyUmzBwV_7-o0OccDMW4GjpqZDeAwXGNul7XYG2_JsMbWC60_fVCA..&amp;URL=mailto%3adiversity%40highpoint.edu" TargetMode="External"/><Relationship Id="rId10" Type="http://schemas.openxmlformats.org/officeDocument/2006/relationships/hyperlink" Target="https://www.scientificamerican.com/article/students-are-better-off-without-a-laptop-in-the-classro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ytimes.com/2017/11/27/learning/should-teachers-and-professors-ban-student-use-of-laptops-in-class.html" TargetMode="External"/><Relationship Id="rId14" Type="http://schemas.openxmlformats.org/officeDocument/2006/relationships/hyperlink" Target="https://mobile.highpoint.edu/owa/redir.aspx?C=kS-zA0fAKJ5krUbxErAMFKNupsUxJQkUXF3Plf39f0qjEv7_SwTWCA..&amp;URL=mailto%3alschweit%40highpoi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5</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High Point University</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Hupfer, Elizabeth</dc:creator>
  <cp:lastModifiedBy>Dixon</cp:lastModifiedBy>
  <cp:revision>12</cp:revision>
  <cp:lastPrinted>2018-08-18T16:25:00Z</cp:lastPrinted>
  <dcterms:created xsi:type="dcterms:W3CDTF">2019-01-11T22:12:00Z</dcterms:created>
  <dcterms:modified xsi:type="dcterms:W3CDTF">2019-01-12T04:27:00Z</dcterms:modified>
</cp:coreProperties>
</file>